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contextualSpacing/>
        <w:jc w:val="center"/>
        <w:rPr>
          <w:rFonts w:hint="eastAsia" w:ascii="黑体" w:hAnsi="黑体" w:eastAsia="黑体"/>
          <w:color w:val="000000"/>
          <w:sz w:val="44"/>
          <w:szCs w:val="44"/>
        </w:rPr>
      </w:pPr>
      <w:bookmarkStart w:id="0" w:name="_Toc528524608"/>
      <w:r>
        <w:rPr>
          <w:rFonts w:hint="eastAsia" w:ascii="黑体" w:hAnsi="黑体" w:eastAsia="黑体"/>
          <w:color w:val="000000"/>
          <w:sz w:val="44"/>
          <w:szCs w:val="44"/>
        </w:rPr>
        <w:t>2022年博士后国（境）外交流项目申报指南</w:t>
      </w:r>
    </w:p>
    <w:p>
      <w:pPr>
        <w:adjustRightInd w:val="0"/>
        <w:spacing w:line="360" w:lineRule="auto"/>
        <w:contextualSpacing/>
        <w:jc w:val="center"/>
        <w:rPr>
          <w:rFonts w:hint="eastAsia" w:ascii="黑体" w:hAnsi="黑体" w:eastAsia="黑体"/>
          <w:color w:val="000000"/>
          <w:sz w:val="44"/>
          <w:szCs w:val="44"/>
        </w:rPr>
      </w:pPr>
    </w:p>
    <w:p>
      <w:pPr>
        <w:adjustRightInd w:val="0"/>
        <w:spacing w:line="360" w:lineRule="auto"/>
        <w:ind w:firstLine="640" w:firstLineChars="200"/>
        <w:contextualSpacing/>
        <w:rPr>
          <w:rFonts w:ascii="黑体" w:hAnsi="黑体" w:eastAsia="黑体" w:cs="黑体"/>
          <w:color w:val="000000"/>
          <w:szCs w:val="32"/>
        </w:rPr>
      </w:pPr>
      <w:r>
        <w:rPr>
          <w:rFonts w:hint="eastAsia" w:ascii="黑体" w:hAnsi="黑体" w:eastAsia="黑体" w:cs="黑体"/>
          <w:color w:val="000000"/>
          <w:szCs w:val="32"/>
        </w:rPr>
        <w:t>一、引进项目</w:t>
      </w:r>
    </w:p>
    <w:p>
      <w:pPr>
        <w:adjustRightInd w:val="0"/>
        <w:spacing w:line="360" w:lineRule="auto"/>
        <w:ind w:firstLine="640" w:firstLineChars="200"/>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（一）项目内容</w:t>
      </w:r>
    </w:p>
    <w:p>
      <w:pPr>
        <w:adjustRightInd w:val="0"/>
        <w:spacing w:line="360" w:lineRule="auto"/>
        <w:ind w:firstLine="645"/>
        <w:contextualSpacing/>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lang w:val="en-US" w:eastAsia="zh-CN"/>
        </w:rPr>
        <w:t xml:space="preserve">“引进项目”资助在国（境）外获得博士学位的优秀博 </w:t>
      </w:r>
    </w:p>
    <w:p>
      <w:pPr>
        <w:adjustRightInd w:val="0"/>
        <w:spacing w:line="360" w:lineRule="auto"/>
        <w:contextualSpacing/>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lang w:val="en-US" w:eastAsia="zh-CN"/>
        </w:rPr>
        <w:t xml:space="preserve">士（包括中国籍和外籍）在国内博士后设站单位开展博士后 </w:t>
      </w:r>
    </w:p>
    <w:p>
      <w:pPr>
        <w:adjustRightInd w:val="0"/>
        <w:spacing w:line="360" w:lineRule="auto"/>
        <w:contextualSpacing/>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lang w:val="en-US" w:eastAsia="zh-CN"/>
        </w:rPr>
        <w:t>研究工作，为期 2 年。资助经费由全国博士后管委会办公室、 博士后设站单位共同承担。其中全国博士后管委会办公室资助每人每年 20 万元人民币，博士后设站单位配套资助每人每年 10 万元人民币，用于在华从事博士后研究期间个人的生活开支、住房补助、社会保险及来华往返国际旅费等。</w:t>
      </w:r>
    </w:p>
    <w:p>
      <w:pPr>
        <w:adjustRightInd w:val="0"/>
        <w:spacing w:line="360" w:lineRule="auto"/>
        <w:ind w:firstLine="645"/>
        <w:contextualSpacing/>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202</w:t>
      </w:r>
      <w:r>
        <w:rPr>
          <w:rFonts w:hint="eastAsia" w:ascii="仿宋_GB2312" w:hAnsi="仿宋_GB2312" w:eastAsia="仿宋_GB2312" w:cs="仿宋_GB2312"/>
          <w:color w:val="000000"/>
          <w:szCs w:val="32"/>
          <w:lang w:val="en-US" w:eastAsia="zh-CN"/>
        </w:rPr>
        <w:t>2</w:t>
      </w:r>
      <w:r>
        <w:rPr>
          <w:rFonts w:hint="eastAsia" w:ascii="仿宋_GB2312" w:hAnsi="仿宋_GB2312" w:eastAsia="仿宋_GB2312" w:cs="仿宋_GB2312"/>
          <w:color w:val="000000"/>
          <w:szCs w:val="32"/>
        </w:rPr>
        <w:t>年度计划资助</w:t>
      </w:r>
      <w:r>
        <w:rPr>
          <w:rFonts w:hint="eastAsia" w:ascii="仿宋_GB2312" w:hAnsi="仿宋_GB2312" w:eastAsia="仿宋_GB2312" w:cs="仿宋_GB2312"/>
          <w:color w:val="000000"/>
          <w:szCs w:val="32"/>
          <w:lang w:val="en-US" w:eastAsia="zh-CN"/>
        </w:rPr>
        <w:t>500</w:t>
      </w:r>
      <w:r>
        <w:rPr>
          <w:rFonts w:hint="eastAsia" w:ascii="仿宋_GB2312" w:hAnsi="仿宋_GB2312" w:eastAsia="仿宋_GB2312" w:cs="仿宋_GB2312"/>
          <w:color w:val="000000"/>
          <w:szCs w:val="32"/>
        </w:rPr>
        <w:t>人</w:t>
      </w:r>
      <w:r>
        <w:rPr>
          <w:rFonts w:hint="eastAsia" w:ascii="仿宋_GB2312" w:hAnsi="仿宋_GB2312" w:eastAsia="仿宋_GB2312" w:cs="仿宋_GB2312"/>
          <w:color w:val="000000"/>
          <w:szCs w:val="32"/>
          <w:lang w:eastAsia="zh-CN"/>
        </w:rPr>
        <w:t>以内</w:t>
      </w:r>
      <w:r>
        <w:rPr>
          <w:rFonts w:hint="eastAsia" w:ascii="仿宋_GB2312" w:hAnsi="仿宋_GB2312" w:eastAsia="仿宋_GB2312" w:cs="仿宋_GB2312"/>
          <w:color w:val="000000"/>
          <w:szCs w:val="32"/>
        </w:rPr>
        <w:t>。</w:t>
      </w:r>
    </w:p>
    <w:p>
      <w:pPr>
        <w:adjustRightInd w:val="0"/>
        <w:spacing w:line="360" w:lineRule="auto"/>
        <w:ind w:firstLine="640" w:firstLineChars="200"/>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（二）申请条件</w:t>
      </w:r>
    </w:p>
    <w:p>
      <w:pPr>
        <w:adjustRightInd w:val="0"/>
        <w:spacing w:line="360" w:lineRule="auto"/>
        <w:ind w:firstLine="640" w:firstLineChars="200"/>
        <w:contextualSpacing/>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1.年龄不超过35周岁，思想品德端正，身体健康。</w:t>
      </w:r>
    </w:p>
    <w:p>
      <w:pPr>
        <w:adjustRightInd w:val="0"/>
        <w:spacing w:line="360" w:lineRule="auto"/>
        <w:ind w:firstLine="640" w:firstLineChars="200"/>
        <w:contextualSpacing/>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2.</w:t>
      </w:r>
      <w:r>
        <w:rPr>
          <w:rFonts w:hint="eastAsia" w:ascii="仿宋_GB2312" w:hAnsi="仿宋_GB2312" w:eastAsia="仿宋_GB2312" w:cs="仿宋_GB2312"/>
          <w:color w:val="000000"/>
          <w:szCs w:val="32"/>
          <w:lang w:val="en-US" w:eastAsia="zh-CN"/>
        </w:rPr>
        <w:t>申请人须为近 3 年内在国（境）外获得博士学位的中国籍留学博士或外籍博士（申请人不能为中外合作办学博 士）。</w:t>
      </w:r>
    </w:p>
    <w:p>
      <w:pPr>
        <w:keepNext w:val="0"/>
        <w:keepLines w:val="0"/>
        <w:widowControl/>
        <w:suppressLineNumbers w:val="0"/>
        <w:ind w:firstLine="640" w:firstLineChars="200"/>
        <w:jc w:val="left"/>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3.</w:t>
      </w:r>
      <w:r>
        <w:rPr>
          <w:rFonts w:ascii="仿宋" w:hAnsi="仿宋" w:eastAsia="仿宋" w:cs="仿宋"/>
          <w:color w:val="000000"/>
          <w:kern w:val="0"/>
          <w:sz w:val="31"/>
          <w:szCs w:val="31"/>
          <w:lang w:val="en-US" w:eastAsia="zh-CN" w:bidi="ar"/>
        </w:rPr>
        <w:t>申请人一般应为在国内没有博士后工作经历人员或</w:t>
      </w:r>
      <w:r>
        <w:rPr>
          <w:rFonts w:hint="eastAsia" w:ascii="仿宋" w:hAnsi="仿宋" w:eastAsia="仿宋" w:cs="仿宋"/>
          <w:color w:val="000000"/>
          <w:kern w:val="0"/>
          <w:sz w:val="31"/>
          <w:szCs w:val="31"/>
          <w:lang w:val="en-US" w:eastAsia="zh-CN" w:bidi="ar"/>
        </w:rPr>
        <w:t>新近进站人员。新近进站人员在国内的累计博士后在站时间应未满 6 个月（截至本人申请材料网上提交之日）。</w:t>
      </w:r>
    </w:p>
    <w:p>
      <w:pPr>
        <w:adjustRightInd w:val="0"/>
        <w:spacing w:line="360" w:lineRule="auto"/>
        <w:ind w:firstLine="640" w:firstLineChars="200"/>
        <w:contextualSpacing/>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4.</w:t>
      </w:r>
      <w:r>
        <w:rPr>
          <w:rFonts w:hint="eastAsia" w:ascii="仿宋_GB2312" w:hAnsi="仿宋_GB2312" w:eastAsia="仿宋_GB2312" w:cs="仿宋_GB2312"/>
          <w:color w:val="000000"/>
          <w:szCs w:val="32"/>
          <w:lang w:val="en-US" w:eastAsia="zh-CN"/>
        </w:rPr>
        <w:t xml:space="preserve">申请人博士毕业学校应为世界排名前 100 名的高校，或其博士学位所属学科世界排名前 100 名（以最新上海软科世 界 大 学 学 术 排 名 Academic Ranking of World Universities、泰晤士高等教育世界大学排名 Times Higher Education World University Ranking、QS 世界大学排名 QS World University Rankings、U.S.News 世界大学排名 U.S.News &amp; World Report 为参考）。 </w:t>
      </w:r>
    </w:p>
    <w:p>
      <w:pPr>
        <w:adjustRightInd w:val="0"/>
        <w:spacing w:line="360" w:lineRule="auto"/>
        <w:ind w:firstLine="640" w:firstLineChars="200"/>
        <w:contextualSpacing/>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lang w:val="en-US" w:eastAsia="zh-CN"/>
        </w:rPr>
        <w:t xml:space="preserve">对“一带一路”沿线国家的申请人，条件可放宽至博士 毕业学校为本国排名前 3 名的高校。根据中德博士后交流项目合作框架，在德国获得博士学位的留学人员或外籍博士，如获得德国亥姆霍兹联合会正式推荐可申请本项目，不受学校或专业排名限制（联系方式：德国亥姆霍兹联合会驻北京 </w:t>
      </w:r>
    </w:p>
    <w:p>
      <w:pPr>
        <w:adjustRightInd w:val="0"/>
        <w:spacing w:line="360" w:lineRule="auto"/>
        <w:ind w:firstLine="640" w:firstLineChars="200"/>
        <w:contextualSpacing/>
        <w:rPr>
          <w:rFonts w:ascii="仿宋_GB2312" w:hAnsi="仿宋_GB2312" w:eastAsia="仿宋_GB2312" w:cs="仿宋_GB2312"/>
          <w:color w:val="000000"/>
          <w:szCs w:val="32"/>
        </w:rPr>
      </w:pPr>
      <w:r>
        <w:rPr>
          <w:rFonts w:hint="eastAsia" w:ascii="仿宋_GB2312" w:hAnsi="仿宋_GB2312" w:eastAsia="仿宋_GB2312" w:cs="仿宋_GB2312"/>
          <w:color w:val="000000"/>
          <w:szCs w:val="32"/>
          <w:lang w:val="en-US" w:eastAsia="zh-CN"/>
        </w:rPr>
        <w:t>办事处，何宏博士，010-65907866, hehong@helmholtz.cn）。</w:t>
      </w:r>
    </w:p>
    <w:p>
      <w:pPr>
        <w:keepNext w:val="0"/>
        <w:keepLines w:val="0"/>
        <w:widowControl/>
        <w:suppressLineNumbers w:val="0"/>
        <w:ind w:firstLine="640" w:firstLineChars="200"/>
        <w:jc w:val="left"/>
      </w:pPr>
      <w:r>
        <w:rPr>
          <w:rFonts w:hint="eastAsia" w:ascii="仿宋_GB2312" w:hAnsi="仿宋_GB2312" w:eastAsia="仿宋_GB2312" w:cs="仿宋_GB2312"/>
          <w:color w:val="000000"/>
          <w:szCs w:val="32"/>
        </w:rPr>
        <w:t>5.</w:t>
      </w:r>
      <w:r>
        <w:rPr>
          <w:rFonts w:ascii="仿宋" w:hAnsi="仿宋" w:eastAsia="仿宋" w:cs="仿宋"/>
          <w:color w:val="000000"/>
          <w:kern w:val="0"/>
          <w:sz w:val="31"/>
          <w:szCs w:val="31"/>
          <w:lang w:val="en-US" w:eastAsia="zh-CN" w:bidi="ar"/>
        </w:rPr>
        <w:t>申请人自主联系国内博士后科研流动站或工作站，并</w:t>
      </w:r>
      <w:r>
        <w:rPr>
          <w:rFonts w:hint="eastAsia" w:ascii="仿宋" w:hAnsi="仿宋" w:eastAsia="仿宋" w:cs="仿宋"/>
          <w:color w:val="000000"/>
          <w:kern w:val="0"/>
          <w:sz w:val="31"/>
          <w:szCs w:val="31"/>
          <w:lang w:val="en-US" w:eastAsia="zh-CN" w:bidi="ar"/>
        </w:rPr>
        <w:t>获得博士后设站单位正式推荐。</w:t>
      </w:r>
    </w:p>
    <w:p>
      <w:pPr>
        <w:adjustRightInd w:val="0"/>
        <w:spacing w:line="360" w:lineRule="auto"/>
        <w:ind w:firstLine="640" w:firstLineChars="200"/>
        <w:contextualSpacing/>
        <w:rPr>
          <w:rFonts w:ascii="仿宋_GB2312" w:hAnsi="仿宋_GB2312" w:eastAsia="仿宋_GB2312" w:cs="仿宋_GB2312"/>
          <w:color w:val="000000"/>
          <w:szCs w:val="32"/>
        </w:rPr>
      </w:pPr>
    </w:p>
    <w:p>
      <w:pPr>
        <w:keepNext w:val="0"/>
        <w:keepLines w:val="0"/>
        <w:widowControl/>
        <w:suppressLineNumbers w:val="0"/>
        <w:ind w:firstLine="640" w:firstLineChars="200"/>
        <w:jc w:val="left"/>
        <w:rPr>
          <w:rFonts w:hint="default" w:ascii="仿宋_GB2312" w:hAnsi="仿宋_GB2312" w:eastAsia="仿宋_GB2312" w:cs="仿宋_GB2312"/>
          <w:color w:val="000000"/>
          <w:szCs w:val="32"/>
          <w:lang w:val="en-US" w:eastAsia="zh-CN"/>
        </w:rPr>
      </w:pPr>
      <w:r>
        <w:rPr>
          <w:rFonts w:hint="eastAsia" w:ascii="仿宋_GB2312" w:hAnsi="仿宋_GB2312" w:eastAsia="仿宋_GB2312" w:cs="仿宋_GB2312"/>
          <w:color w:val="000000"/>
          <w:szCs w:val="32"/>
          <w:lang w:val="en-US" w:eastAsia="zh-CN"/>
        </w:rPr>
        <w:t>6.</w:t>
      </w:r>
      <w:r>
        <w:rPr>
          <w:rFonts w:ascii="仿宋" w:hAnsi="仿宋" w:eastAsia="仿宋" w:cs="仿宋"/>
          <w:color w:val="000000"/>
          <w:kern w:val="0"/>
          <w:sz w:val="31"/>
          <w:szCs w:val="31"/>
          <w:lang w:val="en-US" w:eastAsia="zh-CN" w:bidi="ar"/>
        </w:rPr>
        <w:t>申请人能够保证在华从事博士后研究工作不少于 20</w:t>
      </w:r>
      <w:r>
        <w:rPr>
          <w:rFonts w:hint="eastAsia" w:ascii="仿宋" w:hAnsi="仿宋" w:eastAsia="仿宋" w:cs="仿宋"/>
          <w:color w:val="000000"/>
          <w:kern w:val="0"/>
          <w:sz w:val="31"/>
          <w:szCs w:val="31"/>
          <w:lang w:val="en-US" w:eastAsia="zh-CN" w:bidi="ar"/>
        </w:rPr>
        <w:t>个月。</w:t>
      </w:r>
    </w:p>
    <w:p>
      <w:pPr>
        <w:adjustRightInd w:val="0"/>
        <w:spacing w:line="360" w:lineRule="auto"/>
        <w:ind w:firstLine="640" w:firstLineChars="200"/>
        <w:contextualSpacing/>
        <w:rPr>
          <w:rFonts w:ascii="仿宋_GB2312" w:hAnsi="仿宋_GB2312" w:eastAsia="仿宋_GB2312" w:cs="仿宋_GB2312"/>
          <w:color w:val="000000"/>
          <w:szCs w:val="32"/>
        </w:rPr>
      </w:pPr>
      <w:r>
        <w:rPr>
          <w:rFonts w:hint="eastAsia" w:ascii="仿宋_GB2312" w:hAnsi="仿宋_GB2312" w:eastAsia="仿宋_GB2312" w:cs="仿宋_GB2312"/>
          <w:color w:val="000000"/>
          <w:szCs w:val="32"/>
          <w:lang w:val="en-US" w:eastAsia="zh-CN"/>
        </w:rPr>
        <w:t>7</w:t>
      </w:r>
      <w:r>
        <w:rPr>
          <w:rFonts w:hint="eastAsia" w:ascii="仿宋_GB2312" w:hAnsi="仿宋_GB2312" w:eastAsia="仿宋_GB2312" w:cs="仿宋_GB2312"/>
          <w:color w:val="000000"/>
          <w:szCs w:val="32"/>
        </w:rPr>
        <w:t>.</w:t>
      </w:r>
      <w:r>
        <w:rPr>
          <w:rFonts w:hint="eastAsia" w:ascii="仿宋_GB2312" w:hAnsi="仿宋_GB2312" w:eastAsia="仿宋_GB2312" w:cs="仿宋_GB2312"/>
          <w:color w:val="000000"/>
          <w:szCs w:val="32"/>
          <w:lang w:eastAsia="zh-CN"/>
        </w:rPr>
        <w:t>申请人具备较高的学术水平和较强的科研能力、创新能力</w:t>
      </w:r>
      <w:r>
        <w:rPr>
          <w:rFonts w:hint="eastAsia" w:ascii="仿宋_GB2312" w:hAnsi="仿宋_GB2312" w:eastAsia="仿宋_GB2312" w:cs="仿宋_GB2312"/>
          <w:color w:val="000000"/>
          <w:szCs w:val="32"/>
        </w:rPr>
        <w:t>。</w:t>
      </w:r>
    </w:p>
    <w:p>
      <w:pPr>
        <w:adjustRightInd w:val="0"/>
        <w:spacing w:line="360" w:lineRule="auto"/>
        <w:ind w:firstLine="640" w:firstLineChars="200"/>
        <w:contextualSpacing/>
        <w:rPr>
          <w:rFonts w:ascii="仿宋_GB2312" w:hAnsi="仿宋_GB2312" w:eastAsia="仿宋_GB2312" w:cs="仿宋_GB2312"/>
          <w:color w:val="000000"/>
          <w:szCs w:val="32"/>
        </w:rPr>
      </w:pPr>
      <w:r>
        <w:rPr>
          <w:rFonts w:hint="eastAsia" w:ascii="仿宋_GB2312" w:hAnsi="仿宋_GB2312" w:eastAsia="仿宋_GB2312" w:cs="仿宋_GB2312"/>
          <w:color w:val="000000"/>
          <w:szCs w:val="32"/>
          <w:lang w:val="en-US" w:eastAsia="zh-CN"/>
        </w:rPr>
        <w:t>8</w:t>
      </w:r>
      <w:r>
        <w:rPr>
          <w:rFonts w:hint="eastAsia" w:ascii="仿宋_GB2312" w:hAnsi="仿宋_GB2312" w:eastAsia="仿宋_GB2312" w:cs="仿宋_GB2312"/>
          <w:color w:val="000000"/>
          <w:szCs w:val="32"/>
        </w:rPr>
        <w:t>.</w:t>
      </w:r>
      <w:r>
        <w:rPr>
          <w:rFonts w:hint="eastAsia" w:ascii="仿宋_GB2312" w:hAnsi="仿宋_GB2312" w:eastAsia="仿宋_GB2312" w:cs="仿宋_GB2312"/>
          <w:color w:val="000000"/>
          <w:szCs w:val="32"/>
          <w:lang w:eastAsia="zh-CN"/>
        </w:rPr>
        <w:t>申请人</w:t>
      </w:r>
      <w:r>
        <w:rPr>
          <w:rFonts w:hint="eastAsia" w:ascii="仿宋_GB2312" w:hAnsi="仿宋_GB2312" w:eastAsia="仿宋_GB2312" w:cs="仿宋_GB2312"/>
          <w:color w:val="000000"/>
          <w:szCs w:val="32"/>
        </w:rPr>
        <w:t>应具有良好的中文（或英文）听、说、读、写能力。</w:t>
      </w:r>
    </w:p>
    <w:p>
      <w:pPr>
        <w:adjustRightInd w:val="0"/>
        <w:spacing w:line="360" w:lineRule="auto"/>
        <w:ind w:firstLine="640" w:firstLineChars="200"/>
        <w:contextualSpacing/>
        <w:rPr>
          <w:rFonts w:hint="eastAsia" w:ascii="仿宋_GB2312" w:hAnsi="仿宋_GB2312" w:eastAsia="仿宋_GB2312" w:cs="仿宋_GB2312"/>
          <w:color w:val="000000"/>
          <w:szCs w:val="32"/>
          <w:lang w:eastAsia="zh-CN"/>
        </w:rPr>
      </w:pPr>
      <w:r>
        <w:rPr>
          <w:rFonts w:hint="eastAsia" w:ascii="仿宋_GB2312" w:hAnsi="仿宋_GB2312" w:eastAsia="仿宋_GB2312" w:cs="仿宋_GB2312"/>
          <w:color w:val="000000"/>
          <w:szCs w:val="32"/>
          <w:lang w:val="en-US" w:eastAsia="zh-CN"/>
        </w:rPr>
        <w:t>9</w:t>
      </w:r>
      <w:r>
        <w:rPr>
          <w:rFonts w:hint="eastAsia" w:ascii="仿宋_GB2312" w:hAnsi="仿宋_GB2312" w:eastAsia="仿宋_GB2312" w:cs="仿宋_GB2312"/>
          <w:color w:val="000000"/>
          <w:szCs w:val="32"/>
        </w:rPr>
        <w:t>.国内在职人员不能申报本项目。申请人受本项目资助期间须</w:t>
      </w:r>
      <w:r>
        <w:rPr>
          <w:rFonts w:hint="eastAsia" w:ascii="仿宋_GB2312" w:hAnsi="仿宋_GB2312" w:eastAsia="仿宋_GB2312" w:cs="仿宋_GB2312"/>
          <w:color w:val="000000"/>
          <w:szCs w:val="32"/>
          <w:lang w:eastAsia="zh-CN"/>
        </w:rPr>
        <w:t>全职在设站单位从事博士后研究工作。</w:t>
      </w:r>
    </w:p>
    <w:p>
      <w:pPr>
        <w:adjustRightInd w:val="0"/>
        <w:spacing w:line="360" w:lineRule="auto"/>
        <w:ind w:firstLine="640" w:firstLineChars="200"/>
        <w:contextualSpacing/>
        <w:rPr>
          <w:rFonts w:ascii="仿宋_GB2312" w:hAnsi="仿宋_GB2312" w:eastAsia="仿宋_GB2312" w:cs="仿宋_GB2312"/>
          <w:color w:val="000000"/>
          <w:szCs w:val="32"/>
        </w:rPr>
      </w:pPr>
      <w:r>
        <w:rPr>
          <w:rFonts w:hint="eastAsia" w:ascii="仿宋_GB2312" w:hAnsi="仿宋_GB2312" w:eastAsia="仿宋_GB2312" w:cs="仿宋_GB2312"/>
          <w:color w:val="000000"/>
          <w:szCs w:val="32"/>
          <w:lang w:val="en-US" w:eastAsia="zh-CN"/>
        </w:rPr>
        <w:t>10</w:t>
      </w:r>
      <w:r>
        <w:rPr>
          <w:rFonts w:hint="eastAsia" w:ascii="仿宋_GB2312" w:hAnsi="仿宋_GB2312" w:eastAsia="仿宋_GB2312" w:cs="仿宋_GB2312"/>
          <w:color w:val="000000"/>
          <w:szCs w:val="32"/>
        </w:rPr>
        <w:t>.</w:t>
      </w:r>
      <w:r>
        <w:rPr>
          <w:rFonts w:hint="eastAsia" w:ascii="仿宋_GB2312" w:hAnsi="仿宋_GB2312" w:eastAsia="仿宋_GB2312" w:cs="仿宋_GB2312"/>
          <w:color w:val="000000"/>
          <w:szCs w:val="32"/>
          <w:lang w:eastAsia="zh-CN"/>
        </w:rPr>
        <w:t>申请人</w:t>
      </w:r>
      <w:r>
        <w:rPr>
          <w:rFonts w:hint="eastAsia" w:ascii="仿宋_GB2312" w:hAnsi="仿宋_GB2312" w:eastAsia="仿宋_GB2312" w:cs="仿宋_GB2312"/>
          <w:color w:val="000000"/>
          <w:szCs w:val="32"/>
        </w:rPr>
        <w:t>此前未获得过博士后国（境）外交流项目或博士后创新人才支持计划资助。</w:t>
      </w:r>
    </w:p>
    <w:p>
      <w:pPr>
        <w:adjustRightInd w:val="0"/>
        <w:spacing w:line="360" w:lineRule="auto"/>
        <w:ind w:firstLine="640" w:firstLineChars="200"/>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（三）申报及遴选程序</w:t>
      </w:r>
    </w:p>
    <w:p>
      <w:pPr>
        <w:pStyle w:val="10"/>
        <w:snapToGrid/>
        <w:spacing w:after="0" w:line="360" w:lineRule="auto"/>
        <w:ind w:firstLine="643"/>
        <w:contextualSpacing/>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1.个人申请</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申请人于</w:t>
      </w:r>
      <w:r>
        <w:rPr>
          <w:rFonts w:hint="eastAsia" w:ascii="仿宋_GB2312" w:eastAsia="仿宋_GB2312"/>
          <w:color w:val="000000"/>
          <w:szCs w:val="32"/>
          <w:lang w:val="en-US" w:eastAsia="zh-CN"/>
        </w:rPr>
        <w:t>2</w:t>
      </w:r>
      <w:r>
        <w:rPr>
          <w:rFonts w:hint="eastAsia" w:ascii="仿宋_GB2312" w:eastAsia="仿宋_GB2312"/>
          <w:color w:val="000000"/>
          <w:szCs w:val="32"/>
        </w:rPr>
        <w:t>月</w:t>
      </w:r>
      <w:r>
        <w:rPr>
          <w:rFonts w:hint="eastAsia" w:ascii="仿宋_GB2312" w:eastAsia="仿宋_GB2312"/>
          <w:color w:val="000000"/>
          <w:szCs w:val="32"/>
          <w:lang w:val="en-US" w:eastAsia="zh-CN"/>
        </w:rPr>
        <w:t>10</w:t>
      </w:r>
      <w:r>
        <w:rPr>
          <w:rFonts w:hint="eastAsia" w:ascii="仿宋_GB2312" w:eastAsia="仿宋_GB2312"/>
          <w:color w:val="000000"/>
          <w:szCs w:val="32"/>
        </w:rPr>
        <w:t>日</w:t>
      </w:r>
      <w:r>
        <w:rPr>
          <w:rFonts w:ascii="仿宋_GB2312" w:eastAsia="仿宋_GB2312"/>
          <w:color w:val="000000"/>
          <w:szCs w:val="32"/>
        </w:rPr>
        <w:t>-9</w:t>
      </w:r>
      <w:r>
        <w:rPr>
          <w:rFonts w:hint="eastAsia" w:ascii="仿宋_GB2312" w:eastAsia="仿宋_GB2312"/>
          <w:color w:val="000000"/>
          <w:szCs w:val="32"/>
          <w:lang w:eastAsia="zh-CN"/>
        </w:rPr>
        <w:t>月</w:t>
      </w:r>
      <w:r>
        <w:rPr>
          <w:rFonts w:hint="eastAsia" w:ascii="仿宋_GB2312" w:eastAsia="仿宋_GB2312"/>
          <w:color w:val="000000"/>
          <w:szCs w:val="32"/>
          <w:lang w:val="en-US" w:eastAsia="zh-CN"/>
        </w:rPr>
        <w:t>28</w:t>
      </w:r>
      <w:r>
        <w:rPr>
          <w:rFonts w:hint="eastAsia" w:ascii="仿宋_GB2312" w:eastAsia="仿宋_GB2312"/>
          <w:color w:val="000000"/>
          <w:szCs w:val="32"/>
        </w:rPr>
        <w:t>日期间登录中国博士后网站</w:t>
      </w:r>
      <w:r>
        <w:rPr>
          <w:rFonts w:hint="eastAsia" w:ascii="仿宋_GB2312" w:eastAsia="仿宋_GB2312"/>
          <w:color w:val="000000"/>
          <w:szCs w:val="32"/>
          <w:lang w:eastAsia="zh-CN"/>
        </w:rPr>
        <w:t>，进入中国博士后网上办公系统，在</w:t>
      </w:r>
      <w:r>
        <w:rPr>
          <w:rFonts w:hint="eastAsia" w:ascii="仿宋_GB2312" w:eastAsia="仿宋_GB2312"/>
          <w:color w:val="000000"/>
          <w:szCs w:val="32"/>
        </w:rPr>
        <w:t>“国</w:t>
      </w:r>
      <w:r>
        <w:rPr>
          <w:rFonts w:hint="eastAsia" w:ascii="仿宋_GB2312" w:eastAsia="仿宋_GB2312"/>
          <w:color w:val="000000"/>
          <w:szCs w:val="32"/>
          <w:lang w:eastAsia="zh-CN"/>
        </w:rPr>
        <w:t>（</w:t>
      </w:r>
      <w:r>
        <w:rPr>
          <w:rFonts w:hint="eastAsia" w:ascii="仿宋_GB2312" w:eastAsia="仿宋_GB2312"/>
          <w:color w:val="000000"/>
          <w:szCs w:val="32"/>
        </w:rPr>
        <w:t>境</w:t>
      </w:r>
      <w:r>
        <w:rPr>
          <w:rFonts w:hint="eastAsia" w:ascii="仿宋_GB2312" w:eastAsia="仿宋_GB2312"/>
          <w:color w:val="000000"/>
          <w:szCs w:val="32"/>
          <w:lang w:eastAsia="zh-CN"/>
        </w:rPr>
        <w:t>）</w:t>
      </w:r>
      <w:r>
        <w:rPr>
          <w:rFonts w:hint="eastAsia" w:ascii="仿宋_GB2312" w:eastAsia="仿宋_GB2312"/>
          <w:color w:val="000000"/>
          <w:szCs w:val="32"/>
        </w:rPr>
        <w:t>外交流项目”</w:t>
      </w:r>
      <w:r>
        <w:rPr>
          <w:rFonts w:hint="eastAsia" w:ascii="仿宋_GB2312" w:eastAsia="仿宋_GB2312"/>
          <w:color w:val="000000"/>
          <w:szCs w:val="32"/>
          <w:lang w:eastAsia="zh-CN"/>
        </w:rPr>
        <w:t>中选择“引进项目”进行申报</w:t>
      </w:r>
      <w:r>
        <w:rPr>
          <w:rFonts w:hint="eastAsia" w:ascii="仿宋_GB2312" w:eastAsia="仿宋_GB2312"/>
          <w:color w:val="000000"/>
          <w:szCs w:val="32"/>
        </w:rPr>
        <w:t>，</w:t>
      </w:r>
      <w:r>
        <w:rPr>
          <w:rFonts w:hint="eastAsia" w:ascii="仿宋_GB2312" w:eastAsia="仿宋_GB2312"/>
          <w:color w:val="000000"/>
          <w:szCs w:val="32"/>
          <w:lang w:eastAsia="zh-CN"/>
        </w:rPr>
        <w:t>并按提示要求填写相关申报信息、上传相关证明材料</w:t>
      </w:r>
      <w:r>
        <w:rPr>
          <w:rFonts w:hint="eastAsia" w:ascii="仿宋_GB2312" w:eastAsia="仿宋_GB2312"/>
          <w:color w:val="000000"/>
          <w:szCs w:val="32"/>
        </w:rPr>
        <w:t>。</w:t>
      </w:r>
    </w:p>
    <w:p>
      <w:pPr>
        <w:adjustRightInd w:val="0"/>
        <w:spacing w:line="360" w:lineRule="auto"/>
        <w:ind w:firstLine="643" w:firstLineChars="200"/>
        <w:contextualSpacing/>
        <w:rPr>
          <w:rFonts w:ascii="仿宋_GB2312" w:hAnsi="仿宋_GB2312" w:eastAsia="仿宋_GB2312" w:cs="仿宋_GB2312"/>
          <w:b/>
          <w:bCs/>
          <w:color w:val="000000"/>
          <w:kern w:val="0"/>
          <w:szCs w:val="32"/>
        </w:rPr>
      </w:pPr>
      <w:r>
        <w:rPr>
          <w:rFonts w:hint="eastAsia" w:ascii="仿宋_GB2312" w:hAnsi="仿宋_GB2312" w:eastAsia="仿宋_GB2312" w:cs="仿宋_GB2312"/>
          <w:b/>
          <w:bCs/>
          <w:color w:val="000000"/>
          <w:kern w:val="0"/>
          <w:szCs w:val="32"/>
        </w:rPr>
        <w:t>2.时间安排</w:t>
      </w:r>
    </w:p>
    <w:tbl>
      <w:tblPr>
        <w:tblStyle w:val="6"/>
        <w:tblW w:w="8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490"/>
        <w:gridCol w:w="3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adjustRightInd w:val="0"/>
              <w:spacing w:line="360" w:lineRule="auto"/>
              <w:contextualSpacing/>
              <w:jc w:val="center"/>
              <w:rPr>
                <w:rFonts w:ascii="仿宋_GB2312" w:eastAsia="仿宋_GB2312"/>
                <w:b/>
                <w:color w:val="000000"/>
                <w:sz w:val="24"/>
              </w:rPr>
            </w:pPr>
            <w:r>
              <w:rPr>
                <w:rFonts w:hint="eastAsia" w:ascii="仿宋_GB2312" w:eastAsia="仿宋_GB2312"/>
                <w:b/>
                <w:color w:val="000000"/>
                <w:sz w:val="24"/>
              </w:rPr>
              <w:t>批次</w:t>
            </w:r>
          </w:p>
        </w:tc>
        <w:tc>
          <w:tcPr>
            <w:tcW w:w="3490"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网上材料提交截止时间</w:t>
            </w:r>
          </w:p>
        </w:tc>
        <w:tc>
          <w:tcPr>
            <w:tcW w:w="3559"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eastAsia="仿宋_GB2312"/>
                <w:b/>
                <w:color w:val="000000"/>
                <w:sz w:val="24"/>
                <w:lang w:eastAsia="zh-CN"/>
              </w:rPr>
              <w:t>校博管办</w:t>
            </w:r>
            <w:r>
              <w:rPr>
                <w:rFonts w:hint="eastAsia" w:ascii="仿宋_GB2312" w:eastAsia="仿宋_GB2312"/>
                <w:b/>
                <w:color w:val="000000"/>
                <w:sz w:val="24"/>
              </w:rPr>
              <w:t>审核截止时间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第一批</w:t>
            </w:r>
          </w:p>
        </w:tc>
        <w:tc>
          <w:tcPr>
            <w:tcW w:w="3490"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4</w:t>
            </w:r>
            <w:r>
              <w:rPr>
                <w:rFonts w:hint="eastAsia" w:ascii="仿宋_GB2312" w:hAnsi="仿宋_GB2312" w:eastAsia="仿宋_GB2312" w:cs="仿宋_GB2312"/>
                <w:bCs/>
                <w:color w:val="000000"/>
                <w:kern w:val="0"/>
                <w:sz w:val="24"/>
              </w:rPr>
              <w:t>月</w:t>
            </w:r>
            <w:r>
              <w:rPr>
                <w:rFonts w:hint="eastAsia" w:ascii="仿宋_GB2312" w:hAnsi="仿宋_GB2312" w:eastAsia="仿宋_GB2312" w:cs="仿宋_GB2312"/>
                <w:bCs/>
                <w:color w:val="000000"/>
                <w:kern w:val="0"/>
                <w:sz w:val="24"/>
                <w:lang w:val="en-US" w:eastAsia="zh-CN"/>
              </w:rPr>
              <w:t>13</w:t>
            </w:r>
            <w:r>
              <w:rPr>
                <w:rFonts w:hint="eastAsia" w:ascii="仿宋_GB2312" w:hAnsi="仿宋_GB2312" w:eastAsia="仿宋_GB2312" w:cs="仿宋_GB2312"/>
                <w:bCs/>
                <w:color w:val="000000"/>
                <w:kern w:val="0"/>
                <w:sz w:val="24"/>
              </w:rPr>
              <w:t>日</w:t>
            </w:r>
          </w:p>
        </w:tc>
        <w:tc>
          <w:tcPr>
            <w:tcW w:w="3559"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4</w:t>
            </w:r>
            <w:r>
              <w:rPr>
                <w:rFonts w:hint="eastAsia" w:ascii="仿宋_GB2312" w:hAnsi="仿宋_GB2312" w:eastAsia="仿宋_GB2312" w:cs="仿宋_GB2312"/>
                <w:bCs/>
                <w:color w:val="000000"/>
                <w:kern w:val="0"/>
                <w:sz w:val="24"/>
              </w:rPr>
              <w:t>月</w:t>
            </w:r>
            <w:r>
              <w:rPr>
                <w:rFonts w:hint="eastAsia" w:ascii="仿宋_GB2312" w:hAnsi="仿宋_GB2312" w:eastAsia="仿宋_GB2312" w:cs="仿宋_GB2312"/>
                <w:bCs/>
                <w:color w:val="000000"/>
                <w:kern w:val="0"/>
                <w:sz w:val="24"/>
                <w:lang w:val="en-US" w:eastAsia="zh-CN"/>
              </w:rPr>
              <w:t>15</w:t>
            </w:r>
            <w:r>
              <w:rPr>
                <w:rFonts w:hint="eastAsia" w:ascii="仿宋_GB2312" w:hAnsi="仿宋_GB2312" w:eastAsia="仿宋_GB2312" w:cs="仿宋_GB2312"/>
                <w:bCs/>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第二批</w:t>
            </w:r>
          </w:p>
        </w:tc>
        <w:tc>
          <w:tcPr>
            <w:tcW w:w="3490"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9月</w:t>
            </w:r>
            <w:r>
              <w:rPr>
                <w:rFonts w:hint="eastAsia" w:ascii="仿宋_GB2312" w:hAnsi="仿宋_GB2312" w:eastAsia="仿宋_GB2312" w:cs="仿宋_GB2312"/>
                <w:bCs/>
                <w:color w:val="000000"/>
                <w:kern w:val="0"/>
                <w:sz w:val="24"/>
                <w:lang w:val="en-US" w:eastAsia="zh-CN"/>
              </w:rPr>
              <w:t>28</w:t>
            </w:r>
            <w:r>
              <w:rPr>
                <w:rFonts w:hint="eastAsia" w:ascii="仿宋_GB2312" w:hAnsi="仿宋_GB2312" w:eastAsia="仿宋_GB2312" w:cs="仿宋_GB2312"/>
                <w:bCs/>
                <w:color w:val="000000"/>
                <w:kern w:val="0"/>
                <w:sz w:val="24"/>
              </w:rPr>
              <w:t>日</w:t>
            </w:r>
          </w:p>
        </w:tc>
        <w:tc>
          <w:tcPr>
            <w:tcW w:w="3559"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9月</w:t>
            </w:r>
            <w:r>
              <w:rPr>
                <w:rFonts w:hint="eastAsia" w:ascii="仿宋_GB2312" w:hAnsi="仿宋_GB2312" w:eastAsia="仿宋_GB2312" w:cs="仿宋_GB2312"/>
                <w:bCs/>
                <w:color w:val="000000"/>
                <w:kern w:val="0"/>
                <w:sz w:val="24"/>
                <w:lang w:val="en-US" w:eastAsia="zh-CN"/>
              </w:rPr>
              <w:t>30</w:t>
            </w:r>
            <w:r>
              <w:rPr>
                <w:rFonts w:hint="eastAsia" w:ascii="仿宋_GB2312" w:hAnsi="仿宋_GB2312" w:eastAsia="仿宋_GB2312" w:cs="仿宋_GB2312"/>
                <w:bCs/>
                <w:color w:val="000000"/>
                <w:kern w:val="0"/>
                <w:sz w:val="24"/>
              </w:rPr>
              <w:t>日</w:t>
            </w:r>
          </w:p>
        </w:tc>
      </w:tr>
    </w:tbl>
    <w:p>
      <w:pPr>
        <w:adjustRightInd w:val="0"/>
        <w:spacing w:line="360" w:lineRule="auto"/>
        <w:ind w:firstLine="640" w:firstLineChars="200"/>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（四）遴选方式</w:t>
      </w:r>
    </w:p>
    <w:bookmarkEnd w:id="0"/>
    <w:p>
      <w:pPr>
        <w:adjustRightInd w:val="0"/>
        <w:spacing w:line="360" w:lineRule="auto"/>
        <w:ind w:firstLine="645"/>
        <w:contextualSpacing/>
        <w:rPr>
          <w:rFonts w:hint="eastAsia" w:ascii="仿宋_GB2312" w:eastAsia="仿宋_GB2312"/>
          <w:color w:val="000000"/>
          <w:szCs w:val="32"/>
          <w:lang w:val="en-US" w:eastAsia="zh-CN"/>
        </w:rPr>
      </w:pPr>
      <w:bookmarkStart w:id="1" w:name="_Toc528524609"/>
      <w:r>
        <w:rPr>
          <w:rFonts w:hint="eastAsia" w:ascii="仿宋_GB2312" w:hAnsi="仿宋_GB2312" w:eastAsia="仿宋_GB2312" w:cs="仿宋_GB2312"/>
          <w:b/>
          <w:bCs/>
          <w:color w:val="000000"/>
          <w:kern w:val="0"/>
          <w:sz w:val="32"/>
          <w:szCs w:val="32"/>
          <w:lang w:val="en-US" w:eastAsia="zh-CN" w:bidi="ar-SA"/>
        </w:rPr>
        <w:t>1.直接资助</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 xml:space="preserve">对博士毕业学校为世界排名前 30 名高校（申报系统中 </w:t>
      </w:r>
      <w:r>
        <w:rPr>
          <w:rFonts w:hint="eastAsia" w:ascii="仿宋" w:hAnsi="仿宋" w:eastAsia="仿宋" w:cs="仿宋"/>
          <w:color w:val="000000"/>
          <w:kern w:val="0"/>
          <w:sz w:val="31"/>
          <w:szCs w:val="31"/>
          <w:lang w:val="en-US" w:eastAsia="zh-CN" w:bidi="ar"/>
        </w:rPr>
        <w:t xml:space="preserve">已列出）的申请人，采取“个人申请、单位推荐、先到先得、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直接资助”的遴选方式。直接资助名额 150 人（其中留学回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国博士 100 人、外籍博士 50 人），资助名额用完即止。</w:t>
      </w:r>
    </w:p>
    <w:p>
      <w:pPr>
        <w:keepNext w:val="0"/>
        <w:keepLines w:val="0"/>
        <w:widowControl/>
        <w:suppressLineNumbers w:val="0"/>
        <w:jc w:val="left"/>
        <w:rPr>
          <w:rFonts w:hint="default"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    </w:t>
      </w:r>
      <w:r>
        <w:rPr>
          <w:rFonts w:hint="eastAsia" w:ascii="仿宋" w:hAnsi="仿宋" w:eastAsia="仿宋" w:cs="仿宋"/>
          <w:b/>
          <w:bCs/>
          <w:color w:val="000000"/>
          <w:kern w:val="0"/>
          <w:sz w:val="31"/>
          <w:szCs w:val="31"/>
          <w:lang w:val="en-US" w:eastAsia="zh-CN" w:bidi="ar"/>
        </w:rPr>
        <w:t>2.遴选资助</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 xml:space="preserve">对未获得直接资助以及符合申请条件的其他申请人，全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国博士后管委会办公室、中国博士后科学基金会将分两批组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织专家评审。第一批申报截止日期为 4 月 15 日，第二批申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报截止日期为 9 月 30 日。获选结果拟于 5 月、10 月公布。 </w:t>
      </w:r>
    </w:p>
    <w:p>
      <w:pPr>
        <w:keepNext w:val="0"/>
        <w:keepLines w:val="0"/>
        <w:widowControl/>
        <w:suppressLineNumbers w:val="0"/>
        <w:jc w:val="left"/>
        <w:rPr>
          <w:rFonts w:ascii="仿宋_GB2312" w:eastAsia="仿宋_GB2312"/>
          <w:color w:val="000000"/>
          <w:szCs w:val="32"/>
        </w:rPr>
      </w:pPr>
      <w:r>
        <w:rPr>
          <w:rFonts w:hint="eastAsia" w:ascii="仿宋" w:hAnsi="仿宋" w:eastAsia="仿宋" w:cs="仿宋"/>
          <w:color w:val="000000"/>
          <w:kern w:val="0"/>
          <w:sz w:val="31"/>
          <w:szCs w:val="31"/>
          <w:lang w:val="en-US" w:eastAsia="zh-CN" w:bidi="ar"/>
        </w:rPr>
        <w:t>遴选资助名额不少于 150 人。</w:t>
      </w:r>
    </w:p>
    <w:p>
      <w:pPr>
        <w:adjustRightInd w:val="0"/>
        <w:spacing w:line="360" w:lineRule="auto"/>
        <w:ind w:firstLine="640" w:firstLineChars="200"/>
        <w:contextualSpacing/>
        <w:rPr>
          <w:rFonts w:ascii="黑体" w:hAnsi="黑体" w:eastAsia="黑体"/>
          <w:color w:val="000000"/>
          <w:szCs w:val="32"/>
        </w:rPr>
      </w:pPr>
      <w:r>
        <w:rPr>
          <w:rFonts w:hint="eastAsia" w:ascii="黑体" w:hAnsi="黑体" w:eastAsia="黑体"/>
          <w:color w:val="000000"/>
          <w:szCs w:val="32"/>
        </w:rPr>
        <w:t>二、派出项目</w:t>
      </w:r>
    </w:p>
    <w:p>
      <w:pPr>
        <w:adjustRightInd w:val="0"/>
        <w:spacing w:line="360" w:lineRule="auto"/>
        <w:ind w:firstLine="640" w:firstLineChars="200"/>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（一）项目内容</w:t>
      </w:r>
      <w:bookmarkEnd w:id="1"/>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“派出项目”资助优秀在站博士后研究人员、应届博士</w:t>
      </w:r>
      <w:r>
        <w:rPr>
          <w:rFonts w:hint="eastAsia" w:ascii="仿宋" w:hAnsi="仿宋" w:eastAsia="仿宋" w:cs="仿宋"/>
          <w:color w:val="000000"/>
          <w:kern w:val="0"/>
          <w:sz w:val="31"/>
          <w:szCs w:val="31"/>
          <w:lang w:val="en-US" w:eastAsia="zh-CN" w:bidi="ar"/>
        </w:rPr>
        <w:t>毕业生到国（境）外高水平高校、科研机构、企业的优势学科领域开展博士后研究工作，全国博士后管委会办公室资助获选人员每人 30 万元人民币，主要用于支付其在国（境）外从事博士后研究工作期间的生活开支、住房补助、社会保险及往返旅费等。</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2022 年派出项目计划资助 80 人以内。</w:t>
      </w:r>
    </w:p>
    <w:p>
      <w:pPr>
        <w:adjustRightInd w:val="0"/>
        <w:spacing w:line="360" w:lineRule="auto"/>
        <w:ind w:firstLine="640" w:firstLineChars="200"/>
        <w:contextualSpacing/>
        <w:rPr>
          <w:rFonts w:ascii="楷体_GB2312" w:hAnsi="楷体_GB2312" w:eastAsia="楷体_GB2312" w:cs="楷体_GB2312"/>
          <w:color w:val="000000"/>
          <w:szCs w:val="32"/>
        </w:rPr>
      </w:pPr>
      <w:bookmarkStart w:id="2" w:name="_Toc528524610"/>
      <w:r>
        <w:rPr>
          <w:rFonts w:hint="eastAsia" w:ascii="楷体_GB2312" w:hAnsi="楷体_GB2312" w:eastAsia="楷体_GB2312" w:cs="楷体_GB2312"/>
          <w:color w:val="000000"/>
          <w:szCs w:val="32"/>
        </w:rPr>
        <w:t>（二）申请条件</w:t>
      </w:r>
      <w:bookmarkEnd w:id="2"/>
    </w:p>
    <w:p>
      <w:pPr>
        <w:adjustRightInd w:val="0"/>
        <w:spacing w:line="360" w:lineRule="auto"/>
        <w:ind w:firstLine="640" w:firstLineChars="200"/>
        <w:contextualSpacing/>
        <w:rPr>
          <w:rFonts w:ascii="仿宋_GB2312" w:eastAsia="仿宋_GB2312"/>
          <w:color w:val="000000"/>
          <w:szCs w:val="32"/>
        </w:rPr>
      </w:pPr>
      <w:r>
        <w:rPr>
          <w:rFonts w:eastAsia="仿宋_GB2312"/>
          <w:color w:val="000000"/>
          <w:szCs w:val="32"/>
        </w:rPr>
        <w:t>1</w:t>
      </w:r>
      <w:r>
        <w:rPr>
          <w:rFonts w:ascii="仿宋_GB2312" w:eastAsia="仿宋_GB2312"/>
          <w:color w:val="000000"/>
          <w:szCs w:val="32"/>
        </w:rPr>
        <w:t>.</w:t>
      </w:r>
      <w:r>
        <w:rPr>
          <w:rFonts w:hint="eastAsia" w:ascii="仿宋_GB2312" w:eastAsia="仿宋_GB2312"/>
          <w:color w:val="000000"/>
          <w:szCs w:val="32"/>
        </w:rPr>
        <w:t>年龄不超过</w:t>
      </w:r>
      <w:r>
        <w:rPr>
          <w:rFonts w:ascii="仿宋_GB2312" w:eastAsia="仿宋_GB2312"/>
          <w:color w:val="000000"/>
          <w:szCs w:val="32"/>
        </w:rPr>
        <w:t xml:space="preserve">35 </w:t>
      </w:r>
      <w:r>
        <w:rPr>
          <w:rFonts w:hint="eastAsia" w:ascii="仿宋_GB2312" w:eastAsia="仿宋_GB2312"/>
          <w:color w:val="000000"/>
          <w:szCs w:val="32"/>
        </w:rPr>
        <w:t>周岁，政治素养良好，思想品德端正，身体健康。</w:t>
      </w:r>
    </w:p>
    <w:p>
      <w:pPr>
        <w:keepNext w:val="0"/>
        <w:keepLines w:val="0"/>
        <w:widowControl/>
        <w:suppressLineNumbers w:val="0"/>
        <w:ind w:firstLine="640" w:firstLineChars="200"/>
        <w:jc w:val="left"/>
        <w:rPr>
          <w:rFonts w:ascii="仿宋_GB2312" w:eastAsia="仿宋_GB2312"/>
          <w:color w:val="000000"/>
          <w:szCs w:val="32"/>
        </w:rPr>
      </w:pPr>
      <w:r>
        <w:rPr>
          <w:rFonts w:eastAsia="仿宋_GB2312"/>
          <w:color w:val="000000"/>
          <w:szCs w:val="32"/>
        </w:rPr>
        <w:t>2</w:t>
      </w:r>
      <w:r>
        <w:rPr>
          <w:rFonts w:ascii="仿宋_GB2312" w:eastAsia="仿宋_GB2312"/>
          <w:color w:val="000000"/>
          <w:szCs w:val="32"/>
        </w:rPr>
        <w:t>.</w:t>
      </w:r>
      <w:r>
        <w:rPr>
          <w:rFonts w:ascii="仿宋_GB2312" w:eastAsia="仿宋_GB2312"/>
          <w:color w:val="000000"/>
          <w:szCs w:val="32"/>
          <w:lang w:val="en-US" w:eastAsia="zh-CN"/>
        </w:rPr>
        <w:t xml:space="preserve">申请人应为在站博士后研究人员或应届博士毕业生。 </w:t>
      </w:r>
    </w:p>
    <w:p>
      <w:pPr>
        <w:keepNext w:val="0"/>
        <w:keepLines w:val="0"/>
        <w:widowControl/>
        <w:suppressLineNumbers w:val="0"/>
        <w:jc w:val="left"/>
        <w:rPr>
          <w:rFonts w:ascii="仿宋_GB2312" w:eastAsia="仿宋_GB2312"/>
          <w:color w:val="000000"/>
          <w:szCs w:val="32"/>
        </w:rPr>
      </w:pPr>
      <w:r>
        <w:rPr>
          <w:rFonts w:hint="eastAsia" w:ascii="仿宋_GB2312" w:eastAsia="仿宋_GB2312"/>
          <w:color w:val="000000"/>
          <w:szCs w:val="32"/>
          <w:lang w:val="en-US" w:eastAsia="zh-CN"/>
        </w:rPr>
        <w:t xml:space="preserve">其中，在站博士后研究人员申报须经所在设站单位和合作导 </w:t>
      </w:r>
    </w:p>
    <w:p>
      <w:pPr>
        <w:keepNext w:val="0"/>
        <w:keepLines w:val="0"/>
        <w:widowControl/>
        <w:suppressLineNumbers w:val="0"/>
        <w:jc w:val="left"/>
        <w:rPr>
          <w:rFonts w:ascii="仿宋_GB2312" w:eastAsia="仿宋_GB2312"/>
          <w:color w:val="000000"/>
          <w:szCs w:val="32"/>
        </w:rPr>
      </w:pPr>
      <w:r>
        <w:rPr>
          <w:rFonts w:hint="eastAsia" w:ascii="仿宋_GB2312" w:eastAsia="仿宋_GB2312"/>
          <w:color w:val="000000"/>
          <w:szCs w:val="32"/>
          <w:lang w:val="en-US" w:eastAsia="zh-CN"/>
        </w:rPr>
        <w:t xml:space="preserve">师同意（在职身份的博士后研究人员还须其人事关系所在单 </w:t>
      </w:r>
    </w:p>
    <w:p>
      <w:pPr>
        <w:keepNext w:val="0"/>
        <w:keepLines w:val="0"/>
        <w:widowControl/>
        <w:suppressLineNumbers w:val="0"/>
        <w:jc w:val="left"/>
        <w:rPr>
          <w:rFonts w:ascii="仿宋_GB2312" w:eastAsia="仿宋_GB2312"/>
          <w:color w:val="000000"/>
          <w:szCs w:val="32"/>
        </w:rPr>
      </w:pPr>
      <w:r>
        <w:rPr>
          <w:rFonts w:hint="eastAsia" w:ascii="仿宋_GB2312" w:eastAsia="仿宋_GB2312"/>
          <w:color w:val="000000"/>
          <w:szCs w:val="32"/>
          <w:lang w:val="en-US" w:eastAsia="zh-CN"/>
        </w:rPr>
        <w:t>位同意）；未进站的 2022 年应届博士毕业生可先行申报,获选后再办理博士后进站手续。</w:t>
      </w:r>
    </w:p>
    <w:p>
      <w:pPr>
        <w:keepNext w:val="0"/>
        <w:keepLines w:val="0"/>
        <w:widowControl/>
        <w:suppressLineNumbers w:val="0"/>
        <w:ind w:firstLine="640" w:firstLineChars="200"/>
        <w:jc w:val="left"/>
      </w:pPr>
      <w:r>
        <w:rPr>
          <w:rFonts w:eastAsia="仿宋_GB2312"/>
          <w:color w:val="000000"/>
          <w:szCs w:val="32"/>
        </w:rPr>
        <w:t>3</w:t>
      </w:r>
      <w:r>
        <w:rPr>
          <w:rFonts w:ascii="仿宋_GB2312" w:eastAsia="仿宋_GB2312"/>
          <w:color w:val="000000"/>
          <w:szCs w:val="32"/>
        </w:rPr>
        <w:t>.</w:t>
      </w:r>
      <w:r>
        <w:rPr>
          <w:rFonts w:hint="eastAsia" w:ascii="仿宋_GB2312" w:eastAsia="仿宋_GB2312"/>
          <w:color w:val="000000"/>
          <w:szCs w:val="32"/>
          <w:lang w:eastAsia="zh-CN"/>
        </w:rPr>
        <w:t>申请人</w:t>
      </w:r>
      <w:r>
        <w:rPr>
          <w:rFonts w:hint="eastAsia" w:ascii="仿宋_GB2312" w:eastAsia="仿宋_GB2312"/>
          <w:color w:val="000000"/>
          <w:szCs w:val="32"/>
        </w:rPr>
        <w:t>自主联系国（境）外高校、科研机构</w:t>
      </w:r>
      <w:r>
        <w:rPr>
          <w:rFonts w:hint="eastAsia" w:ascii="仿宋_GB2312" w:hAnsi="仿宋_GB2312" w:eastAsia="仿宋_GB2312" w:cs="仿宋_GB2312"/>
          <w:color w:val="000000"/>
          <w:szCs w:val="32"/>
        </w:rPr>
        <w:t>或企业并获得正式邀请。国（境）外拟接收单位应为世界排名前100名的高校（以最新上海软科世界大学学术排名</w:t>
      </w:r>
      <w:r>
        <w:rPr>
          <w:rFonts w:hint="eastAsia" w:ascii="仿宋_GB2312" w:hAnsi="仿宋_GB2312" w:eastAsia="仿宋_GB2312" w:cs="仿宋_GB2312"/>
          <w:color w:val="000000"/>
          <w:szCs w:val="32"/>
          <w:shd w:val="clear" w:color="auto" w:fill="FFFFFF"/>
        </w:rPr>
        <w:t>Academic Ranking of World Universities</w:t>
      </w:r>
      <w:r>
        <w:rPr>
          <w:rFonts w:hint="eastAsia" w:ascii="仿宋_GB2312" w:hAnsi="仿宋_GB2312" w:eastAsia="仿宋_GB2312" w:cs="仿宋_GB2312"/>
          <w:color w:val="000000"/>
          <w:szCs w:val="32"/>
        </w:rPr>
        <w:t>、泰晤士高等教育世界大学排名</w:t>
      </w:r>
      <w:r>
        <w:rPr>
          <w:rFonts w:hint="eastAsia" w:ascii="仿宋_GB2312" w:hAnsi="仿宋_GB2312" w:eastAsia="仿宋_GB2312" w:cs="仿宋_GB2312"/>
          <w:color w:val="000000"/>
          <w:szCs w:val="32"/>
          <w:shd w:val="clear" w:color="auto" w:fill="FFFFFF"/>
        </w:rPr>
        <w:t>Times Higher Education World University Ranking</w:t>
      </w:r>
      <w:r>
        <w:rPr>
          <w:rFonts w:hint="eastAsia" w:ascii="仿宋_GB2312" w:hAnsi="仿宋_GB2312" w:eastAsia="仿宋_GB2312" w:cs="仿宋_GB2312"/>
          <w:color w:val="000000"/>
          <w:szCs w:val="32"/>
        </w:rPr>
        <w:t>、QS世界大学排名</w:t>
      </w:r>
      <w:r>
        <w:rPr>
          <w:rFonts w:hint="eastAsia" w:ascii="仿宋_GB2312" w:hAnsi="仿宋_GB2312" w:eastAsia="仿宋_GB2312" w:cs="仿宋_GB2312"/>
          <w:color w:val="000000"/>
          <w:szCs w:val="32"/>
          <w:shd w:val="clear" w:color="auto" w:fill="FFFFFF"/>
        </w:rPr>
        <w:t>QS World University Rankings</w:t>
      </w:r>
      <w:r>
        <w:rPr>
          <w:rFonts w:hint="eastAsia" w:ascii="仿宋_GB2312" w:hAnsi="仿宋_GB2312" w:eastAsia="仿宋_GB2312" w:cs="仿宋_GB2312"/>
          <w:color w:val="000000"/>
          <w:szCs w:val="32"/>
        </w:rPr>
        <w:t>、U.S.News世界大学排名</w:t>
      </w:r>
      <w:r>
        <w:rPr>
          <w:rFonts w:hint="eastAsia" w:ascii="仿宋_GB2312" w:hAnsi="仿宋_GB2312" w:eastAsia="仿宋_GB2312" w:cs="仿宋_GB2312"/>
          <w:color w:val="000000"/>
          <w:szCs w:val="32"/>
          <w:shd w:val="clear" w:color="auto" w:fill="FFFFFF"/>
        </w:rPr>
        <w:t>U.S.News&amp; World Report</w:t>
      </w:r>
      <w:r>
        <w:rPr>
          <w:rFonts w:hint="eastAsia" w:ascii="仿宋_GB2312" w:hAnsi="仿宋_GB2312" w:eastAsia="仿宋_GB2312" w:cs="仿宋_GB2312"/>
          <w:color w:val="000000"/>
          <w:szCs w:val="32"/>
        </w:rPr>
        <w:t>为参考）、国际一流研究机构或企业。</w:t>
      </w:r>
      <w:r>
        <w:rPr>
          <w:rFonts w:ascii="仿宋" w:hAnsi="仿宋" w:eastAsia="仿宋" w:cs="仿宋"/>
          <w:color w:val="000000"/>
          <w:kern w:val="0"/>
          <w:sz w:val="31"/>
          <w:szCs w:val="31"/>
          <w:lang w:val="en-US" w:eastAsia="zh-CN" w:bidi="ar"/>
        </w:rPr>
        <w:t xml:space="preserve">如国（境）外高校或研究机构不在世界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排名前 100 名之内，但申报学科在国际上属优势学科，须由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国内派出单位另附说明。</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    4.</w:t>
      </w:r>
      <w:r>
        <w:rPr>
          <w:rFonts w:ascii="仿宋" w:hAnsi="仿宋" w:eastAsia="仿宋" w:cs="仿宋"/>
          <w:color w:val="000000"/>
          <w:kern w:val="0"/>
          <w:sz w:val="31"/>
          <w:szCs w:val="31"/>
          <w:lang w:val="en-US" w:eastAsia="zh-CN" w:bidi="ar"/>
        </w:rPr>
        <w:t>国（境）外接收单位邀请函应写明申请人基本信息、</w:t>
      </w:r>
      <w:r>
        <w:rPr>
          <w:rFonts w:hint="eastAsia" w:ascii="仿宋" w:hAnsi="仿宋" w:eastAsia="仿宋" w:cs="仿宋"/>
          <w:color w:val="000000"/>
          <w:kern w:val="0"/>
          <w:sz w:val="31"/>
          <w:szCs w:val="31"/>
          <w:lang w:val="en-US" w:eastAsia="zh-CN" w:bidi="ar"/>
        </w:rPr>
        <w:t>工作时间和期限、主要研究内容、给予资助金额。</w:t>
      </w:r>
    </w:p>
    <w:p>
      <w:pPr>
        <w:keepNext w:val="0"/>
        <w:keepLines w:val="0"/>
        <w:widowControl/>
        <w:suppressLineNumbers w:val="0"/>
        <w:ind w:firstLine="640" w:firstLineChars="200"/>
        <w:jc w:val="left"/>
      </w:pPr>
      <w:r>
        <w:rPr>
          <w:rFonts w:hint="eastAsia" w:eastAsia="仿宋_GB2312"/>
          <w:color w:val="000000"/>
          <w:szCs w:val="32"/>
          <w:lang w:val="en-US" w:eastAsia="zh-CN"/>
        </w:rPr>
        <w:t>5</w:t>
      </w:r>
      <w:r>
        <w:rPr>
          <w:rFonts w:ascii="仿宋_GB2312" w:eastAsia="仿宋_GB2312"/>
          <w:color w:val="000000"/>
          <w:szCs w:val="32"/>
        </w:rPr>
        <w:t>.</w:t>
      </w:r>
      <w:r>
        <w:rPr>
          <w:rFonts w:ascii="仿宋" w:hAnsi="仿宋" w:eastAsia="仿宋" w:cs="仿宋"/>
          <w:color w:val="000000"/>
          <w:kern w:val="0"/>
          <w:sz w:val="31"/>
          <w:szCs w:val="31"/>
          <w:lang w:val="en-US" w:eastAsia="zh-CN" w:bidi="ar"/>
        </w:rPr>
        <w:t xml:space="preserve">申请人应具备较高的学术水平和较强的科研能力、创 </w:t>
      </w:r>
    </w:p>
    <w:p>
      <w:pPr>
        <w:keepNext w:val="0"/>
        <w:keepLines w:val="0"/>
        <w:widowControl/>
        <w:suppressLineNumbers w:val="0"/>
        <w:jc w:val="left"/>
        <w:rPr>
          <w:rFonts w:hint="eastAsia" w:ascii="仿宋_GB2312" w:eastAsia="仿宋_GB2312"/>
          <w:color w:val="000000"/>
          <w:szCs w:val="32"/>
        </w:rPr>
      </w:pPr>
      <w:r>
        <w:rPr>
          <w:rFonts w:hint="eastAsia" w:ascii="仿宋" w:hAnsi="仿宋" w:eastAsia="仿宋" w:cs="仿宋"/>
          <w:color w:val="000000"/>
          <w:kern w:val="0"/>
          <w:sz w:val="31"/>
          <w:szCs w:val="31"/>
          <w:lang w:val="en-US" w:eastAsia="zh-CN" w:bidi="ar"/>
        </w:rPr>
        <w:t>新能力。</w:t>
      </w:r>
    </w:p>
    <w:p>
      <w:pPr>
        <w:adjustRightInd w:val="0"/>
        <w:spacing w:line="360" w:lineRule="auto"/>
        <w:ind w:firstLine="640" w:firstLineChars="200"/>
        <w:contextualSpacing/>
        <w:rPr>
          <w:rFonts w:hint="eastAsia" w:ascii="仿宋_GB2312" w:eastAsia="仿宋_GB2312"/>
          <w:color w:val="000000"/>
          <w:szCs w:val="32"/>
        </w:rPr>
      </w:pPr>
      <w:r>
        <w:rPr>
          <w:rFonts w:hint="eastAsia" w:eastAsia="仿宋_GB2312"/>
          <w:color w:val="000000"/>
          <w:szCs w:val="32"/>
          <w:lang w:val="en-US" w:eastAsia="zh-CN"/>
        </w:rPr>
        <w:t>6</w:t>
      </w:r>
      <w:r>
        <w:rPr>
          <w:rFonts w:ascii="仿宋_GB2312" w:eastAsia="仿宋_GB2312"/>
          <w:color w:val="000000"/>
          <w:szCs w:val="32"/>
        </w:rPr>
        <w:t>.</w:t>
      </w:r>
      <w:r>
        <w:rPr>
          <w:rFonts w:hint="eastAsia" w:ascii="仿宋_GB2312" w:eastAsia="仿宋_GB2312"/>
          <w:color w:val="000000"/>
          <w:szCs w:val="32"/>
          <w:lang w:eastAsia="zh-CN"/>
        </w:rPr>
        <w:t>申请人应</w:t>
      </w:r>
      <w:r>
        <w:rPr>
          <w:rFonts w:hint="eastAsia" w:ascii="仿宋_GB2312" w:eastAsia="仿宋_GB2312"/>
          <w:color w:val="000000"/>
          <w:szCs w:val="32"/>
        </w:rPr>
        <w:t>具有良好的英语或</w:t>
      </w:r>
      <w:r>
        <w:rPr>
          <w:rFonts w:hint="eastAsia" w:ascii="仿宋_GB2312" w:eastAsia="仿宋_GB2312"/>
          <w:color w:val="000000"/>
          <w:szCs w:val="32"/>
          <w:lang w:eastAsia="zh-CN"/>
        </w:rPr>
        <w:t>赴外工作</w:t>
      </w:r>
      <w:r>
        <w:rPr>
          <w:rFonts w:hint="eastAsia" w:ascii="仿宋_GB2312" w:eastAsia="仿宋_GB2312"/>
          <w:color w:val="000000"/>
          <w:szCs w:val="32"/>
        </w:rPr>
        <w:t>国语言</w:t>
      </w:r>
      <w:r>
        <w:rPr>
          <w:rFonts w:hint="eastAsia" w:ascii="仿宋_GB2312" w:eastAsia="仿宋_GB2312"/>
          <w:color w:val="000000"/>
          <w:szCs w:val="32"/>
          <w:lang w:eastAsia="zh-CN"/>
        </w:rPr>
        <w:t>的</w:t>
      </w:r>
      <w:r>
        <w:rPr>
          <w:rFonts w:hint="eastAsia" w:ascii="仿宋_GB2312" w:eastAsia="仿宋_GB2312"/>
          <w:color w:val="000000"/>
          <w:szCs w:val="32"/>
        </w:rPr>
        <w:t>听、说、读、写能力。</w:t>
      </w:r>
    </w:p>
    <w:p>
      <w:pPr>
        <w:keepNext w:val="0"/>
        <w:keepLines w:val="0"/>
        <w:widowControl/>
        <w:suppressLineNumbers w:val="0"/>
        <w:ind w:firstLine="640" w:firstLineChars="200"/>
        <w:jc w:val="left"/>
        <w:rPr>
          <w:rFonts w:hint="eastAsia" w:ascii="仿宋_GB2312" w:eastAsia="仿宋_GB2312"/>
          <w:color w:val="000000"/>
          <w:szCs w:val="32"/>
        </w:rPr>
      </w:pPr>
      <w:r>
        <w:rPr>
          <w:rFonts w:hint="eastAsia" w:ascii="仿宋_GB2312" w:eastAsia="仿宋_GB2312"/>
          <w:color w:val="000000"/>
          <w:szCs w:val="32"/>
        </w:rPr>
        <w:t>7.</w:t>
      </w:r>
      <w:r>
        <w:rPr>
          <w:rFonts w:hint="eastAsia" w:ascii="仿宋_GB2312" w:eastAsia="仿宋_GB2312"/>
          <w:color w:val="000000"/>
          <w:szCs w:val="32"/>
          <w:lang w:val="en-US" w:eastAsia="zh-CN"/>
        </w:rPr>
        <w:t xml:space="preserve">专业领域。优先考虑面向世界科技前沿、面向经济主 </w:t>
      </w:r>
    </w:p>
    <w:p>
      <w:pPr>
        <w:keepNext w:val="0"/>
        <w:keepLines w:val="0"/>
        <w:widowControl/>
        <w:suppressLineNumbers w:val="0"/>
        <w:jc w:val="left"/>
        <w:rPr>
          <w:rFonts w:hint="eastAsia" w:ascii="仿宋_GB2312" w:eastAsia="仿宋_GB2312"/>
          <w:color w:val="000000"/>
          <w:szCs w:val="32"/>
        </w:rPr>
      </w:pPr>
      <w:r>
        <w:rPr>
          <w:rFonts w:hint="eastAsia" w:ascii="仿宋_GB2312" w:eastAsia="仿宋_GB2312"/>
          <w:color w:val="000000"/>
          <w:szCs w:val="32"/>
          <w:lang w:val="en-US" w:eastAsia="zh-CN"/>
        </w:rPr>
        <w:t>战场、面向国家重大需求、面向人民生命健康的重点领域。</w:t>
      </w:r>
    </w:p>
    <w:p>
      <w:pPr>
        <w:numPr>
          <w:ilvl w:val="0"/>
          <w:numId w:val="0"/>
        </w:numPr>
        <w:adjustRightInd w:val="0"/>
        <w:spacing w:line="360" w:lineRule="auto"/>
        <w:ind w:firstLine="640" w:firstLineChars="200"/>
        <w:contextualSpacing/>
        <w:rPr>
          <w:rFonts w:hint="eastAsia" w:ascii="仿宋_GB2312" w:eastAsia="仿宋_GB2312"/>
          <w:color w:val="000000"/>
          <w:szCs w:val="32"/>
        </w:rPr>
      </w:pPr>
      <w:r>
        <w:rPr>
          <w:rFonts w:hint="eastAsia" w:ascii="仿宋_GB2312" w:eastAsia="仿宋_GB2312"/>
          <w:color w:val="000000"/>
          <w:szCs w:val="32"/>
          <w:lang w:val="en-US" w:eastAsia="zh-CN"/>
        </w:rPr>
        <w:t>8.</w:t>
      </w:r>
      <w:r>
        <w:rPr>
          <w:rFonts w:hint="eastAsia" w:ascii="仿宋_GB2312" w:eastAsia="仿宋_GB2312"/>
          <w:color w:val="000000"/>
          <w:szCs w:val="32"/>
        </w:rPr>
        <w:t>此前未获得过博士后国（境）外交流项目或博士后创新人才支持计划资助。</w:t>
      </w:r>
    </w:p>
    <w:p>
      <w:pPr>
        <w:numPr>
          <w:ilvl w:val="0"/>
          <w:numId w:val="0"/>
        </w:numPr>
        <w:adjustRightInd w:val="0"/>
        <w:spacing w:line="360" w:lineRule="auto"/>
        <w:ind w:firstLine="640" w:firstLineChars="200"/>
        <w:contextualSpacing/>
        <w:rPr>
          <w:rFonts w:hint="eastAsia" w:ascii="仿宋_GB2312" w:eastAsia="仿宋_GB2312"/>
          <w:color w:val="000000"/>
          <w:szCs w:val="32"/>
        </w:rPr>
      </w:pPr>
      <w:r>
        <w:rPr>
          <w:rFonts w:hint="eastAsia" w:ascii="仿宋_GB2312" w:eastAsia="仿宋_GB2312"/>
          <w:color w:val="000000"/>
          <w:szCs w:val="32"/>
          <w:lang w:val="en-US" w:eastAsia="zh-CN"/>
        </w:rPr>
        <w:t>9.获选人员派出时间计入博士后在站时间，其在国（境） 外从事博士后研究时间不得少于 12 个月，在国内派出单位 从事博士后研究时间不得少于 6 个月，博士后在站时间累计不少于 24 个月，最长不超过 6 年。</w:t>
      </w:r>
    </w:p>
    <w:p>
      <w:pPr>
        <w:adjustRightInd w:val="0"/>
        <w:spacing w:line="360" w:lineRule="auto"/>
        <w:ind w:firstLine="640" w:firstLineChars="200"/>
        <w:contextualSpacing/>
        <w:rPr>
          <w:rFonts w:ascii="楷体_GB2312" w:hAnsi="楷体_GB2312" w:eastAsia="楷体_GB2312" w:cs="楷体_GB2312"/>
          <w:color w:val="000000"/>
          <w:szCs w:val="32"/>
        </w:rPr>
      </w:pPr>
      <w:bookmarkStart w:id="3" w:name="_Toc528524611"/>
      <w:r>
        <w:rPr>
          <w:rFonts w:hint="eastAsia" w:ascii="楷体_GB2312" w:hAnsi="楷体_GB2312" w:eastAsia="楷体_GB2312" w:cs="楷体_GB2312"/>
          <w:color w:val="000000"/>
          <w:szCs w:val="32"/>
        </w:rPr>
        <w:t>（三）申报及遴选程序</w:t>
      </w:r>
      <w:bookmarkEnd w:id="3"/>
    </w:p>
    <w:p>
      <w:pPr>
        <w:adjustRightInd w:val="0"/>
        <w:spacing w:line="360" w:lineRule="auto"/>
        <w:ind w:firstLine="643" w:firstLineChars="200"/>
        <w:contextualSpacing/>
        <w:rPr>
          <w:rFonts w:hint="eastAsia" w:ascii="仿宋_GB2312" w:hAnsi="宋体" w:eastAsia="仿宋_GB2312" w:cs="宋体"/>
          <w:b/>
          <w:bCs/>
          <w:color w:val="000000"/>
          <w:kern w:val="0"/>
          <w:szCs w:val="32"/>
        </w:rPr>
      </w:pPr>
      <w:r>
        <w:rPr>
          <w:rFonts w:eastAsia="仿宋_GB2312"/>
          <w:b/>
          <w:bCs/>
          <w:color w:val="000000"/>
          <w:kern w:val="0"/>
          <w:szCs w:val="32"/>
        </w:rPr>
        <w:t>1</w:t>
      </w:r>
      <w:r>
        <w:rPr>
          <w:rFonts w:ascii="仿宋_GB2312" w:hAnsi="宋体" w:eastAsia="仿宋_GB2312" w:cs="宋体"/>
          <w:b/>
          <w:bCs/>
          <w:color w:val="000000"/>
          <w:kern w:val="0"/>
          <w:szCs w:val="32"/>
        </w:rPr>
        <w:t>.</w:t>
      </w:r>
      <w:r>
        <w:rPr>
          <w:rFonts w:hint="eastAsia" w:ascii="仿宋_GB2312" w:hAnsi="宋体" w:eastAsia="仿宋_GB2312" w:cs="宋体"/>
          <w:b/>
          <w:bCs/>
          <w:color w:val="000000"/>
          <w:kern w:val="0"/>
          <w:szCs w:val="32"/>
        </w:rPr>
        <w:t>个人申请</w:t>
      </w:r>
    </w:p>
    <w:p>
      <w:pPr>
        <w:keepNext w:val="0"/>
        <w:keepLines w:val="0"/>
        <w:widowControl/>
        <w:suppressLineNumbers w:val="0"/>
        <w:ind w:firstLine="640" w:firstLineChars="200"/>
        <w:jc w:val="left"/>
      </w:pPr>
      <w:r>
        <w:rPr>
          <w:rFonts w:hint="eastAsia" w:ascii="仿宋_GB2312" w:hAnsi="仿宋_GB2312" w:eastAsia="仿宋_GB2312" w:cs="仿宋_GB2312"/>
          <w:color w:val="000000"/>
          <w:szCs w:val="32"/>
        </w:rPr>
        <w:t>申请人于</w:t>
      </w:r>
      <w:r>
        <w:rPr>
          <w:rFonts w:hint="eastAsia" w:ascii="仿宋_GB2312" w:hAnsi="仿宋_GB2312" w:eastAsia="仿宋_GB2312" w:cs="仿宋_GB2312"/>
          <w:color w:val="000000"/>
          <w:szCs w:val="32"/>
          <w:lang w:val="en-US" w:eastAsia="zh-CN"/>
        </w:rPr>
        <w:t>2</w:t>
      </w:r>
      <w:r>
        <w:rPr>
          <w:rFonts w:hint="eastAsia" w:ascii="仿宋_GB2312" w:hAnsi="仿宋_GB2312" w:eastAsia="仿宋_GB2312" w:cs="仿宋_GB2312"/>
          <w:color w:val="000000"/>
          <w:szCs w:val="32"/>
        </w:rPr>
        <w:t>月</w:t>
      </w:r>
      <w:r>
        <w:rPr>
          <w:rFonts w:hint="eastAsia" w:ascii="仿宋_GB2312" w:hAnsi="仿宋_GB2312" w:eastAsia="仿宋_GB2312" w:cs="仿宋_GB2312"/>
          <w:color w:val="000000"/>
          <w:szCs w:val="32"/>
          <w:lang w:val="en-US" w:eastAsia="zh-CN"/>
        </w:rPr>
        <w:t>1</w:t>
      </w:r>
      <w:r>
        <w:rPr>
          <w:rFonts w:hint="eastAsia" w:ascii="仿宋_GB2312" w:hAnsi="仿宋_GB2312" w:eastAsia="仿宋_GB2312" w:cs="仿宋_GB2312"/>
          <w:color w:val="000000"/>
          <w:szCs w:val="32"/>
        </w:rPr>
        <w:t>日</w:t>
      </w:r>
      <w:r>
        <w:rPr>
          <w:rFonts w:ascii="仿宋_GB2312" w:hAnsi="仿宋_GB2312" w:eastAsia="仿宋_GB2312" w:cs="仿宋_GB2312"/>
          <w:color w:val="000000"/>
          <w:szCs w:val="32"/>
        </w:rPr>
        <w:t>-</w:t>
      </w:r>
      <w:r>
        <w:rPr>
          <w:rFonts w:hint="eastAsia" w:ascii="仿宋_GB2312" w:hAnsi="仿宋_GB2312" w:eastAsia="仿宋_GB2312" w:cs="仿宋_GB2312"/>
          <w:color w:val="000000"/>
          <w:szCs w:val="32"/>
          <w:lang w:val="en-US" w:eastAsia="zh-CN"/>
        </w:rPr>
        <w:t>4</w:t>
      </w:r>
      <w:r>
        <w:rPr>
          <w:rFonts w:hint="eastAsia" w:ascii="仿宋_GB2312" w:hAnsi="仿宋_GB2312" w:eastAsia="仿宋_GB2312" w:cs="仿宋_GB2312"/>
          <w:color w:val="000000"/>
          <w:szCs w:val="32"/>
        </w:rPr>
        <w:t>月</w:t>
      </w:r>
      <w:r>
        <w:rPr>
          <w:rFonts w:hint="eastAsia" w:ascii="仿宋_GB2312" w:hAnsi="仿宋_GB2312" w:eastAsia="仿宋_GB2312" w:cs="仿宋_GB2312"/>
          <w:color w:val="000000"/>
          <w:szCs w:val="32"/>
          <w:lang w:val="en-US" w:eastAsia="zh-CN"/>
        </w:rPr>
        <w:t>13</w:t>
      </w:r>
      <w:r>
        <w:rPr>
          <w:rFonts w:hint="eastAsia" w:ascii="仿宋_GB2312" w:hAnsi="仿宋_GB2312" w:eastAsia="仿宋_GB2312" w:cs="仿宋_GB2312"/>
          <w:color w:val="000000"/>
          <w:szCs w:val="32"/>
        </w:rPr>
        <w:t>日</w:t>
      </w:r>
      <w:r>
        <w:rPr>
          <w:rFonts w:ascii="仿宋" w:hAnsi="仿宋" w:eastAsia="仿宋" w:cs="仿宋"/>
          <w:color w:val="000000"/>
          <w:kern w:val="0"/>
          <w:sz w:val="31"/>
          <w:szCs w:val="31"/>
          <w:lang w:val="en-US" w:eastAsia="zh-CN" w:bidi="ar"/>
        </w:rPr>
        <w:t xml:space="preserve">期间登录中国博士后网站，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进入中国博士后网上办公系统，在“国（境）外交流项目”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中选择“派出项目”进行申报，并按提示要求填写相关申报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信息、上传相关证明材料。 </w:t>
      </w:r>
    </w:p>
    <w:p>
      <w:pPr>
        <w:adjustRightInd w:val="0"/>
        <w:spacing w:line="360" w:lineRule="auto"/>
        <w:ind w:firstLine="643" w:firstLineChars="200"/>
        <w:contextualSpacing/>
        <w:rPr>
          <w:rFonts w:ascii="仿宋_GB2312" w:hAnsi="仿宋_GB2312" w:eastAsia="仿宋_GB2312" w:cs="仿宋_GB2312"/>
          <w:b/>
          <w:bCs/>
          <w:color w:val="000000"/>
          <w:kern w:val="0"/>
          <w:szCs w:val="32"/>
        </w:rPr>
      </w:pPr>
      <w:r>
        <w:rPr>
          <w:rFonts w:eastAsia="仿宋_GB2312"/>
          <w:b/>
          <w:bCs/>
          <w:color w:val="000000"/>
          <w:szCs w:val="32"/>
        </w:rPr>
        <w:t>2</w:t>
      </w:r>
      <w:r>
        <w:rPr>
          <w:rFonts w:hint="eastAsia" w:ascii="仿宋_GB2312" w:eastAsia="仿宋_GB2312"/>
          <w:b/>
          <w:bCs/>
          <w:color w:val="000000"/>
          <w:szCs w:val="32"/>
        </w:rPr>
        <w:t>.</w:t>
      </w:r>
      <w:r>
        <w:rPr>
          <w:rFonts w:hint="eastAsia" w:ascii="仿宋_GB2312" w:hAnsi="仿宋_GB2312" w:eastAsia="仿宋_GB2312" w:cs="仿宋_GB2312"/>
          <w:b/>
          <w:bCs/>
          <w:color w:val="000000"/>
          <w:kern w:val="0"/>
          <w:szCs w:val="32"/>
        </w:rPr>
        <w:t>时间安排</w:t>
      </w:r>
    </w:p>
    <w:tbl>
      <w:tblPr>
        <w:tblStyle w:val="6"/>
        <w:tblW w:w="7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1"/>
        <w:gridCol w:w="3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1"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网上材料提交截止时间</w:t>
            </w:r>
          </w:p>
        </w:tc>
        <w:tc>
          <w:tcPr>
            <w:tcW w:w="3276"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eastAsia="仿宋_GB2312"/>
                <w:b/>
                <w:color w:val="000000"/>
                <w:sz w:val="24"/>
                <w:lang w:eastAsia="zh-CN"/>
              </w:rPr>
              <w:t>校博管办</w:t>
            </w:r>
            <w:r>
              <w:rPr>
                <w:rFonts w:hint="eastAsia" w:ascii="仿宋_GB2312" w:eastAsia="仿宋_GB2312"/>
                <w:b/>
                <w:color w:val="000000"/>
                <w:sz w:val="24"/>
              </w:rPr>
              <w:t>审核截止时间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1"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4</w:t>
            </w:r>
            <w:r>
              <w:rPr>
                <w:rFonts w:hint="eastAsia" w:ascii="仿宋_GB2312" w:hAnsi="仿宋_GB2312" w:eastAsia="仿宋_GB2312" w:cs="仿宋_GB2312"/>
                <w:bCs/>
                <w:color w:val="000000"/>
                <w:kern w:val="0"/>
                <w:sz w:val="24"/>
              </w:rPr>
              <w:t>月</w:t>
            </w:r>
            <w:r>
              <w:rPr>
                <w:rFonts w:hint="eastAsia" w:ascii="仿宋_GB2312" w:hAnsi="仿宋_GB2312" w:eastAsia="仿宋_GB2312" w:cs="仿宋_GB2312"/>
                <w:bCs/>
                <w:color w:val="000000"/>
                <w:kern w:val="0"/>
                <w:sz w:val="24"/>
                <w:lang w:val="en-US" w:eastAsia="zh-CN"/>
              </w:rPr>
              <w:t>13</w:t>
            </w:r>
            <w:r>
              <w:rPr>
                <w:rFonts w:hint="eastAsia" w:ascii="仿宋_GB2312" w:hAnsi="仿宋_GB2312" w:eastAsia="仿宋_GB2312" w:cs="仿宋_GB2312"/>
                <w:bCs/>
                <w:color w:val="000000"/>
                <w:kern w:val="0"/>
                <w:sz w:val="24"/>
              </w:rPr>
              <w:t>日</w:t>
            </w:r>
          </w:p>
        </w:tc>
        <w:tc>
          <w:tcPr>
            <w:tcW w:w="3276"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4</w:t>
            </w:r>
            <w:r>
              <w:rPr>
                <w:rFonts w:hint="eastAsia" w:ascii="仿宋_GB2312" w:hAnsi="仿宋_GB2312" w:eastAsia="仿宋_GB2312" w:cs="仿宋_GB2312"/>
                <w:bCs/>
                <w:color w:val="000000"/>
                <w:kern w:val="0"/>
                <w:sz w:val="24"/>
              </w:rPr>
              <w:t>月1</w:t>
            </w:r>
            <w:r>
              <w:rPr>
                <w:rFonts w:hint="eastAsia" w:ascii="仿宋_GB2312" w:hAnsi="仿宋_GB2312" w:eastAsia="仿宋_GB2312" w:cs="仿宋_GB2312"/>
                <w:bCs/>
                <w:color w:val="000000"/>
                <w:kern w:val="0"/>
                <w:sz w:val="24"/>
                <w:lang w:val="en-US" w:eastAsia="zh-CN"/>
              </w:rPr>
              <w:t>5</w:t>
            </w:r>
            <w:r>
              <w:rPr>
                <w:rFonts w:hint="eastAsia" w:ascii="仿宋_GB2312" w:hAnsi="仿宋_GB2312" w:eastAsia="仿宋_GB2312" w:cs="仿宋_GB2312"/>
                <w:bCs/>
                <w:color w:val="000000"/>
                <w:kern w:val="0"/>
                <w:sz w:val="24"/>
              </w:rPr>
              <w:t>日</w:t>
            </w:r>
          </w:p>
        </w:tc>
      </w:tr>
    </w:tbl>
    <w:p>
      <w:pPr>
        <w:adjustRightInd w:val="0"/>
        <w:spacing w:line="360" w:lineRule="auto"/>
        <w:ind w:firstLine="640" w:firstLineChars="200"/>
        <w:contextualSpacing/>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（四）遴选方式</w:t>
      </w:r>
    </w:p>
    <w:p>
      <w:pPr>
        <w:adjustRightInd w:val="0"/>
        <w:spacing w:line="360" w:lineRule="auto"/>
        <w:ind w:firstLine="640" w:firstLineChars="200"/>
        <w:contextualSpacing/>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全国博士后管委会办公室、中国博士后科学基金会组织专家评审，获选结果拟于</w:t>
      </w:r>
      <w:r>
        <w:rPr>
          <w:rFonts w:ascii="仿宋_GB2312" w:hAnsi="宋体" w:eastAsia="仿宋_GB2312" w:cs="宋体"/>
          <w:color w:val="000000"/>
          <w:kern w:val="0"/>
          <w:szCs w:val="32"/>
        </w:rPr>
        <w:t xml:space="preserve">5 </w:t>
      </w:r>
      <w:r>
        <w:rPr>
          <w:rFonts w:hint="eastAsia" w:ascii="仿宋_GB2312" w:hAnsi="宋体" w:eastAsia="仿宋_GB2312" w:cs="宋体"/>
          <w:color w:val="000000"/>
          <w:kern w:val="0"/>
          <w:szCs w:val="32"/>
        </w:rPr>
        <w:t>月下旬公布。</w:t>
      </w:r>
    </w:p>
    <w:p>
      <w:pPr>
        <w:adjustRightInd w:val="0"/>
        <w:spacing w:line="360" w:lineRule="auto"/>
        <w:ind w:firstLine="640" w:firstLineChars="200"/>
        <w:contextualSpacing/>
        <w:rPr>
          <w:rFonts w:ascii="黑体" w:hAnsi="黑体" w:eastAsia="黑体"/>
          <w:color w:val="000000"/>
          <w:szCs w:val="32"/>
        </w:rPr>
      </w:pPr>
      <w:bookmarkStart w:id="4" w:name="_Toc528524621"/>
      <w:r>
        <w:rPr>
          <w:rFonts w:hint="eastAsia" w:ascii="黑体" w:hAnsi="黑体" w:eastAsia="黑体"/>
          <w:color w:val="000000"/>
          <w:szCs w:val="32"/>
        </w:rPr>
        <w:t>三、学术交流项目</w:t>
      </w:r>
      <w:bookmarkEnd w:id="4"/>
    </w:p>
    <w:p>
      <w:pPr>
        <w:adjustRightInd w:val="0"/>
        <w:spacing w:line="360" w:lineRule="auto"/>
        <w:ind w:firstLine="640" w:firstLineChars="200"/>
        <w:contextualSpacing/>
        <w:rPr>
          <w:rFonts w:ascii="楷体_GB2312" w:hAnsi="楷体_GB2312" w:eastAsia="楷体_GB2312" w:cs="楷体_GB2312"/>
          <w:color w:val="000000"/>
          <w:szCs w:val="32"/>
        </w:rPr>
      </w:pPr>
      <w:bookmarkStart w:id="5" w:name="_Toc528524622"/>
      <w:r>
        <w:rPr>
          <w:rFonts w:hint="eastAsia" w:ascii="楷体_GB2312" w:hAnsi="楷体_GB2312" w:eastAsia="楷体_GB2312" w:cs="楷体_GB2312"/>
          <w:color w:val="000000"/>
          <w:szCs w:val="32"/>
        </w:rPr>
        <w:t>（一）项目</w:t>
      </w:r>
      <w:bookmarkEnd w:id="5"/>
      <w:r>
        <w:rPr>
          <w:rFonts w:hint="eastAsia" w:ascii="楷体_GB2312" w:hAnsi="楷体_GB2312" w:eastAsia="楷体_GB2312" w:cs="楷体_GB2312"/>
          <w:color w:val="000000"/>
          <w:szCs w:val="32"/>
        </w:rPr>
        <w:t>内容</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 xml:space="preserve">“学术交流项目”资助优秀在站博士后研究人员赴国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（境）外参加国际学术会议，开展学术交流活动。资助经费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为每人 2 万元，主要用于赴国（境）外开展学术交流活动的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交通费、食宿费、会议费等。 </w:t>
      </w:r>
    </w:p>
    <w:p>
      <w:pPr>
        <w:keepNext w:val="0"/>
        <w:keepLines w:val="0"/>
        <w:widowControl/>
        <w:suppressLineNumbers w:val="0"/>
        <w:ind w:firstLine="620" w:firstLineChars="200"/>
        <w:jc w:val="left"/>
        <w:rPr>
          <w:rFonts w:ascii="仿宋_GB2312" w:eastAsia="仿宋_GB2312"/>
          <w:color w:val="000000"/>
          <w:szCs w:val="32"/>
        </w:rPr>
      </w:pPr>
      <w:r>
        <w:rPr>
          <w:rFonts w:hint="eastAsia" w:ascii="仿宋" w:hAnsi="仿宋" w:eastAsia="仿宋" w:cs="仿宋"/>
          <w:color w:val="000000"/>
          <w:kern w:val="0"/>
          <w:sz w:val="31"/>
          <w:szCs w:val="31"/>
          <w:lang w:val="en-US" w:eastAsia="zh-CN" w:bidi="ar"/>
        </w:rPr>
        <w:t>2022 年学术交流项目计划资助 80 人以内。</w:t>
      </w:r>
    </w:p>
    <w:p>
      <w:pPr>
        <w:adjustRightInd w:val="0"/>
        <w:spacing w:line="360" w:lineRule="auto"/>
        <w:ind w:firstLine="640" w:firstLineChars="200"/>
        <w:contextualSpacing/>
        <w:rPr>
          <w:rFonts w:ascii="楷体_GB2312" w:hAnsi="楷体_GB2312" w:eastAsia="楷体_GB2312" w:cs="楷体_GB2312"/>
          <w:color w:val="000000"/>
          <w:szCs w:val="32"/>
        </w:rPr>
      </w:pPr>
      <w:bookmarkStart w:id="6" w:name="_Toc528524623"/>
      <w:r>
        <w:rPr>
          <w:rFonts w:hint="eastAsia" w:ascii="楷体_GB2312" w:hAnsi="楷体_GB2312" w:eastAsia="楷体_GB2312" w:cs="楷体_GB2312"/>
          <w:color w:val="000000"/>
          <w:szCs w:val="32"/>
        </w:rPr>
        <w:t>（二）申请条件</w:t>
      </w:r>
      <w:bookmarkEnd w:id="6"/>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1.申请人为在站的博士后研究人员。</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2.具有良好的英语（或参加学术交流会议所需语言）听、说、读、写能力。</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3.拟参加的国际学术交流会议须为本领域内具有一定国际影响力和一定规模的国际学术交流会议，召集方为专业的行业协会学会，或者由国际著名的高等院校、科研机构发起的多边国际学术会议。</w:t>
      </w:r>
      <w:r>
        <w:rPr>
          <w:rFonts w:ascii="仿宋_GB2312" w:eastAsia="仿宋_GB2312"/>
          <w:color w:val="000000"/>
          <w:szCs w:val="32"/>
        </w:rPr>
        <w:t xml:space="preserve"> </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4.已经向拟参加的国际学术会议投稿、为论文的第一作者（或以其博士后合作导师为第一作者，博士后本人为第二作者），并已收到将在会议上宣读论文的正式书面录用通知。</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5.在本站</w:t>
      </w:r>
      <w:r>
        <w:rPr>
          <w:rFonts w:hint="eastAsia" w:ascii="仿宋_GB2312" w:eastAsia="仿宋_GB2312"/>
          <w:color w:val="000000"/>
          <w:szCs w:val="32"/>
          <w:lang w:eastAsia="zh-CN"/>
        </w:rPr>
        <w:t>开展</w:t>
      </w:r>
      <w:r>
        <w:rPr>
          <w:rFonts w:hint="eastAsia" w:ascii="仿宋_GB2312" w:eastAsia="仿宋_GB2312"/>
          <w:color w:val="000000"/>
          <w:szCs w:val="32"/>
        </w:rPr>
        <w:t>博士后研究工作期间未获得过此项资助。</w:t>
      </w:r>
    </w:p>
    <w:p>
      <w:pPr>
        <w:adjustRightInd w:val="0"/>
        <w:spacing w:line="360" w:lineRule="auto"/>
        <w:ind w:firstLine="640" w:firstLineChars="200"/>
        <w:contextualSpacing/>
        <w:rPr>
          <w:rFonts w:hint="eastAsia" w:ascii="仿宋_GB2312" w:eastAsia="仿宋_GB2312"/>
          <w:color w:val="000000"/>
          <w:szCs w:val="32"/>
        </w:rPr>
      </w:pPr>
      <w:r>
        <w:rPr>
          <w:rFonts w:hint="eastAsia" w:ascii="仿宋_GB2312" w:eastAsia="仿宋_GB2312"/>
          <w:color w:val="000000"/>
          <w:szCs w:val="32"/>
        </w:rPr>
        <w:t>6.博士后创新人才支持计划资助已包含专门的国际学术交流经费，获选人员不能申报本项目。</w:t>
      </w:r>
    </w:p>
    <w:p>
      <w:pPr>
        <w:keepNext w:val="0"/>
        <w:keepLines w:val="0"/>
        <w:widowControl/>
        <w:suppressLineNumbers w:val="0"/>
        <w:ind w:firstLine="640" w:firstLineChars="200"/>
        <w:jc w:val="left"/>
      </w:pPr>
      <w:r>
        <w:rPr>
          <w:rFonts w:hint="eastAsia" w:ascii="仿宋_GB2312" w:eastAsia="仿宋_GB2312"/>
          <w:color w:val="000000"/>
          <w:szCs w:val="32"/>
        </w:rPr>
        <w:t>7.</w:t>
      </w:r>
      <w:r>
        <w:rPr>
          <w:rFonts w:ascii="仿宋" w:hAnsi="仿宋" w:eastAsia="仿宋" w:cs="仿宋"/>
          <w:color w:val="000000"/>
          <w:kern w:val="0"/>
          <w:sz w:val="31"/>
          <w:szCs w:val="31"/>
          <w:lang w:val="en-US" w:eastAsia="zh-CN" w:bidi="ar"/>
        </w:rPr>
        <w:t xml:space="preserve">入选“派出项目”、“香江学者计划”、“澳门青年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学者计划”和“中德博士后交流项目”的博士后研究人员， </w:t>
      </w:r>
    </w:p>
    <w:p>
      <w:pPr>
        <w:keepNext w:val="0"/>
        <w:keepLines w:val="0"/>
        <w:widowControl/>
        <w:suppressLineNumbers w:val="0"/>
        <w:jc w:val="left"/>
        <w:rPr>
          <w:rFonts w:hint="eastAsia" w:ascii="仿宋_GB2312" w:eastAsia="仿宋_GB2312"/>
          <w:color w:val="000000"/>
          <w:szCs w:val="32"/>
        </w:rPr>
      </w:pPr>
      <w:r>
        <w:rPr>
          <w:rFonts w:hint="eastAsia" w:ascii="仿宋" w:hAnsi="仿宋" w:eastAsia="仿宋" w:cs="仿宋"/>
          <w:color w:val="000000"/>
          <w:kern w:val="0"/>
          <w:sz w:val="31"/>
          <w:szCs w:val="31"/>
          <w:lang w:val="en-US" w:eastAsia="zh-CN" w:bidi="ar"/>
        </w:rPr>
        <w:t>在国（境）外工作期间不能申报本项目。</w:t>
      </w:r>
    </w:p>
    <w:p>
      <w:pPr>
        <w:adjustRightInd w:val="0"/>
        <w:spacing w:line="360" w:lineRule="auto"/>
        <w:ind w:firstLine="640" w:firstLineChars="200"/>
        <w:contextualSpacing/>
        <w:rPr>
          <w:rFonts w:hint="eastAsia" w:ascii="仿宋_GB2312" w:eastAsia="仿宋_GB2312"/>
          <w:color w:val="000000"/>
          <w:szCs w:val="32"/>
        </w:rPr>
      </w:pPr>
      <w:r>
        <w:rPr>
          <w:rFonts w:hint="eastAsia" w:ascii="仿宋_GB2312" w:eastAsia="仿宋_GB2312"/>
          <w:color w:val="000000"/>
          <w:szCs w:val="32"/>
        </w:rPr>
        <w:t>8.</w:t>
      </w:r>
      <w:r>
        <w:rPr>
          <w:rFonts w:hint="eastAsia" w:ascii="仿宋_GB2312" w:eastAsia="仿宋_GB2312"/>
          <w:color w:val="000000"/>
          <w:szCs w:val="32"/>
          <w:lang w:val="en-US" w:eastAsia="zh-CN"/>
        </w:rPr>
        <w:t xml:space="preserve">参加的国际学术会议召开日期应在本年度（参会日期 先于获选日期的，可先参会，资助经费拨付后报销）。 </w:t>
      </w:r>
    </w:p>
    <w:p>
      <w:pPr>
        <w:adjustRightInd w:val="0"/>
        <w:spacing w:line="360" w:lineRule="auto"/>
        <w:ind w:firstLine="640" w:firstLineChars="200"/>
        <w:contextualSpacing/>
        <w:rPr>
          <w:rFonts w:ascii="仿宋_GB2312" w:eastAsia="仿宋_GB2312"/>
          <w:color w:val="000000"/>
          <w:szCs w:val="32"/>
        </w:rPr>
      </w:pPr>
      <w:r>
        <w:rPr>
          <w:rFonts w:hint="eastAsia" w:ascii="楷体_GB2312" w:hAnsi="楷体_GB2312" w:eastAsia="楷体_GB2312" w:cs="楷体_GB2312"/>
          <w:color w:val="000000"/>
          <w:szCs w:val="32"/>
        </w:rPr>
        <w:t>（三）申报及遴选程序</w:t>
      </w:r>
    </w:p>
    <w:p>
      <w:pPr>
        <w:keepNext w:val="0"/>
        <w:keepLines w:val="0"/>
        <w:widowControl/>
        <w:suppressLineNumbers w:val="0"/>
        <w:ind w:firstLine="640" w:firstLineChars="200"/>
        <w:jc w:val="left"/>
      </w:pPr>
      <w:bookmarkStart w:id="7" w:name="_Toc528524625"/>
      <w:r>
        <w:rPr>
          <w:rFonts w:hint="eastAsia" w:ascii="仿宋_GB2312" w:eastAsia="仿宋_GB2312"/>
          <w:color w:val="000000"/>
          <w:szCs w:val="32"/>
        </w:rPr>
        <w:t>申请人于</w:t>
      </w:r>
      <w:r>
        <w:rPr>
          <w:rFonts w:hint="eastAsia" w:ascii="仿宋_GB2312" w:eastAsia="仿宋_GB2312"/>
          <w:color w:val="000000"/>
          <w:szCs w:val="32"/>
          <w:lang w:val="en-US" w:eastAsia="zh-CN"/>
        </w:rPr>
        <w:t>2</w:t>
      </w:r>
      <w:r>
        <w:rPr>
          <w:rFonts w:hint="eastAsia" w:ascii="仿宋_GB2312" w:eastAsia="仿宋_GB2312"/>
          <w:color w:val="000000"/>
          <w:szCs w:val="32"/>
        </w:rPr>
        <w:t>月</w:t>
      </w:r>
      <w:r>
        <w:rPr>
          <w:rFonts w:hint="eastAsia" w:ascii="仿宋_GB2312" w:eastAsia="仿宋_GB2312"/>
          <w:color w:val="000000"/>
          <w:szCs w:val="32"/>
          <w:lang w:val="en-US" w:eastAsia="zh-CN"/>
        </w:rPr>
        <w:t>10</w:t>
      </w:r>
      <w:r>
        <w:rPr>
          <w:rFonts w:hint="eastAsia" w:ascii="仿宋_GB2312" w:eastAsia="仿宋_GB2312"/>
          <w:color w:val="000000"/>
          <w:szCs w:val="32"/>
        </w:rPr>
        <w:t>日</w:t>
      </w:r>
      <w:r>
        <w:rPr>
          <w:rFonts w:ascii="仿宋_GB2312" w:eastAsia="仿宋_GB2312"/>
          <w:color w:val="000000"/>
          <w:szCs w:val="32"/>
        </w:rPr>
        <w:t>-</w:t>
      </w:r>
      <w:r>
        <w:rPr>
          <w:rFonts w:hint="eastAsia" w:ascii="仿宋_GB2312" w:eastAsia="仿宋_GB2312"/>
          <w:color w:val="000000"/>
          <w:szCs w:val="32"/>
          <w:lang w:val="en-US" w:eastAsia="zh-CN"/>
        </w:rPr>
        <w:t>9</w:t>
      </w:r>
      <w:r>
        <w:rPr>
          <w:rFonts w:hint="eastAsia" w:ascii="仿宋_GB2312" w:eastAsia="仿宋_GB2312"/>
          <w:color w:val="000000"/>
          <w:szCs w:val="32"/>
        </w:rPr>
        <w:t>月</w:t>
      </w:r>
      <w:r>
        <w:rPr>
          <w:rFonts w:hint="eastAsia" w:ascii="仿宋_GB2312" w:eastAsia="仿宋_GB2312"/>
          <w:color w:val="000000"/>
          <w:szCs w:val="32"/>
          <w:lang w:val="en-US" w:eastAsia="zh-CN"/>
        </w:rPr>
        <w:t>28</w:t>
      </w:r>
      <w:r>
        <w:rPr>
          <w:rFonts w:hint="eastAsia" w:ascii="仿宋_GB2312" w:eastAsia="仿宋_GB2312"/>
          <w:color w:val="000000"/>
          <w:szCs w:val="32"/>
        </w:rPr>
        <w:t>日</w:t>
      </w:r>
      <w:r>
        <w:rPr>
          <w:rFonts w:ascii="仿宋" w:hAnsi="仿宋" w:eastAsia="仿宋" w:cs="仿宋"/>
          <w:color w:val="000000"/>
          <w:kern w:val="0"/>
          <w:sz w:val="31"/>
          <w:szCs w:val="31"/>
          <w:lang w:val="en-US" w:eastAsia="zh-CN" w:bidi="ar"/>
        </w:rPr>
        <w:t>期间登录中国博士后网站，</w:t>
      </w:r>
      <w:r>
        <w:rPr>
          <w:rFonts w:hint="eastAsia" w:ascii="仿宋" w:hAnsi="仿宋" w:eastAsia="仿宋" w:cs="仿宋"/>
          <w:color w:val="000000"/>
          <w:kern w:val="0"/>
          <w:sz w:val="31"/>
          <w:szCs w:val="31"/>
          <w:lang w:val="en-US" w:eastAsia="zh-CN" w:bidi="ar"/>
        </w:rPr>
        <w:t xml:space="preserve">进入中国博士后网上办公系统，在“国（境）外交流项目”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中选择“学术交流项目”进行申报，并按提示要求填写相关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申报信息、上传相关证明材料。</w:t>
      </w:r>
    </w:p>
    <w:p>
      <w:pPr>
        <w:adjustRightInd w:val="0"/>
        <w:spacing w:line="360" w:lineRule="auto"/>
        <w:ind w:firstLine="640" w:firstLineChars="200"/>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（三）遴选方式</w:t>
      </w:r>
    </w:p>
    <w:p>
      <w:pPr>
        <w:adjustRightInd w:val="0"/>
        <w:spacing w:line="360" w:lineRule="auto"/>
        <w:ind w:firstLine="640" w:firstLineChars="200"/>
        <w:contextualSpacing/>
        <w:rPr>
          <w:rFonts w:hint="default" w:ascii="仿宋_GB2312" w:eastAsia="仿宋_GB2312"/>
          <w:b/>
          <w:bCs/>
          <w:color w:val="000000"/>
          <w:szCs w:val="32"/>
          <w:lang w:val="en-US" w:eastAsia="zh-CN"/>
        </w:rPr>
      </w:pPr>
      <w:r>
        <w:rPr>
          <w:rFonts w:hint="eastAsia" w:ascii="仿宋_GB2312" w:eastAsia="仿宋_GB2312"/>
          <w:color w:val="000000"/>
          <w:szCs w:val="32"/>
          <w:lang w:val="en-US" w:eastAsia="zh-CN"/>
        </w:rPr>
        <w:t>1</w:t>
      </w:r>
      <w:r>
        <w:rPr>
          <w:rFonts w:hint="eastAsia" w:ascii="仿宋_GB2312" w:eastAsia="仿宋_GB2312"/>
          <w:b/>
          <w:bCs/>
          <w:color w:val="000000"/>
          <w:szCs w:val="32"/>
          <w:lang w:val="en-US" w:eastAsia="zh-CN"/>
        </w:rPr>
        <w:t>.直接资助</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 xml:space="preserve">参加申报系统中《重要国际学术会议目录》所列会议，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且受邀做口头报告的申请人，经设站单位审核推荐，全国博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士后管委会办公室、中国博士后科学基金会复核通过后，予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以直接资助，先到先得，资助名额用完即止。设站单位可登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录中国博士后网上办公系统，在“国（境）外交流项目”栏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目下“学术交流项目”中查询本单位申请人获选情况。</w:t>
      </w:r>
    </w:p>
    <w:p>
      <w:pPr>
        <w:numPr>
          <w:ilvl w:val="0"/>
          <w:numId w:val="0"/>
        </w:numPr>
        <w:adjustRightInd w:val="0"/>
        <w:spacing w:line="360" w:lineRule="auto"/>
        <w:ind w:firstLine="643" w:firstLineChars="200"/>
        <w:contextualSpacing/>
        <w:rPr>
          <w:rFonts w:hint="default" w:ascii="仿宋_GB2312" w:eastAsia="仿宋_GB2312"/>
          <w:color w:val="000000"/>
          <w:szCs w:val="32"/>
          <w:lang w:val="en-US" w:eastAsia="zh-CN"/>
        </w:rPr>
      </w:pPr>
      <w:r>
        <w:rPr>
          <w:rFonts w:hint="eastAsia" w:ascii="仿宋_GB2312" w:eastAsia="仿宋_GB2312"/>
          <w:b/>
          <w:bCs/>
          <w:color w:val="000000"/>
          <w:szCs w:val="32"/>
          <w:lang w:val="en-US" w:eastAsia="zh-CN"/>
        </w:rPr>
        <w:t>2.遴选</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 xml:space="preserve">对未获得直接资助的申请人，采取“随时申报、择优遴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选”的方式。全国博士后管委会办公室、中国博士后科学基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金会拟于 10 月公布获选结果。</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鼓励有关地区和设站单位对参加国际顶级学术会议或学术成绩特别突出的博士后研究人员给予配套资助。</w:t>
      </w:r>
    </w:p>
    <w:p>
      <w:pPr>
        <w:keepNext w:val="0"/>
        <w:keepLines w:val="0"/>
        <w:widowControl/>
        <w:suppressLineNumbers w:val="0"/>
        <w:ind w:firstLine="640" w:firstLineChars="200"/>
        <w:jc w:val="both"/>
        <w:rPr>
          <w:rFonts w:hint="default" w:ascii="仿宋_GB2312" w:eastAsia="仿宋_GB2312"/>
          <w:color w:val="000000"/>
          <w:szCs w:val="32"/>
          <w:lang w:val="en-US" w:eastAsia="zh-CN"/>
        </w:rPr>
      </w:pPr>
    </w:p>
    <w:bookmarkEnd w:id="7"/>
    <w:p>
      <w:pPr>
        <w:adjustRightInd w:val="0"/>
        <w:spacing w:line="360" w:lineRule="auto"/>
        <w:ind w:firstLine="470"/>
        <w:contextualSpacing/>
        <w:rPr>
          <w:rFonts w:ascii="黑体" w:hAnsi="黑体" w:eastAsia="黑体"/>
          <w:color w:val="000000"/>
          <w:szCs w:val="32"/>
        </w:rPr>
      </w:pPr>
      <w:bookmarkStart w:id="8" w:name="_Toc528524628"/>
      <w:r>
        <w:rPr>
          <w:rFonts w:hint="eastAsia" w:ascii="黑体" w:hAnsi="黑体" w:eastAsia="黑体"/>
          <w:color w:val="000000"/>
          <w:szCs w:val="32"/>
        </w:rPr>
        <w:t>四、香江学者计划</w:t>
      </w:r>
      <w:bookmarkEnd w:id="8"/>
    </w:p>
    <w:p>
      <w:pPr>
        <w:adjustRightInd w:val="0"/>
        <w:spacing w:line="360" w:lineRule="auto"/>
        <w:ind w:firstLine="640" w:firstLineChars="200"/>
        <w:contextualSpacing/>
        <w:rPr>
          <w:rFonts w:hint="eastAsia" w:ascii="楷体_GB2312" w:hAnsi="楷体_GB2312" w:eastAsia="楷体_GB2312" w:cs="楷体_GB2312"/>
          <w:color w:val="000000"/>
          <w:szCs w:val="32"/>
        </w:rPr>
      </w:pPr>
      <w:bookmarkStart w:id="9" w:name="_Toc528524629"/>
      <w:r>
        <w:rPr>
          <w:rFonts w:hint="eastAsia" w:ascii="楷体_GB2312" w:hAnsi="楷体_GB2312" w:eastAsia="楷体_GB2312" w:cs="楷体_GB2312"/>
          <w:color w:val="000000"/>
          <w:szCs w:val="32"/>
        </w:rPr>
        <w:t>（一）项目</w:t>
      </w:r>
      <w:bookmarkEnd w:id="9"/>
      <w:r>
        <w:rPr>
          <w:rFonts w:hint="eastAsia" w:ascii="楷体_GB2312" w:hAnsi="楷体_GB2312" w:eastAsia="楷体_GB2312" w:cs="楷体_GB2312"/>
          <w:color w:val="000000"/>
          <w:szCs w:val="32"/>
        </w:rPr>
        <w:t>内容</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 xml:space="preserve">“香江学者计划”由全国博士后管委会办公室和香港学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者协会联合实施，每年选派内地博士到香港指定的大学，在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港方合作导师的指导下，以港方大学合约研究人员的身份开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展博士后研究，为期 2 年。资助经费为每人 36 万元人民币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和 43.92 万元港币（约合 36 万元人民币），主要用于支付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获选人员在港期间的生活开支、住房补贴、保险及往返旅费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等。</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2022 年“香江学者计划”计划资助 50 人。</w:t>
      </w:r>
    </w:p>
    <w:p>
      <w:pPr>
        <w:adjustRightInd w:val="0"/>
        <w:spacing w:line="360" w:lineRule="auto"/>
        <w:ind w:firstLine="640" w:firstLineChars="200"/>
        <w:contextualSpacing/>
        <w:rPr>
          <w:rFonts w:ascii="楷体_GB2312" w:hAnsi="楷体_GB2312" w:eastAsia="楷体_GB2312" w:cs="楷体_GB2312"/>
          <w:color w:val="000000"/>
          <w:szCs w:val="32"/>
          <w:highlight w:val="none"/>
        </w:rPr>
      </w:pPr>
      <w:bookmarkStart w:id="10" w:name="_Toc528524630"/>
      <w:r>
        <w:rPr>
          <w:rFonts w:hint="eastAsia" w:ascii="楷体_GB2312" w:hAnsi="楷体_GB2312" w:eastAsia="楷体_GB2312" w:cs="楷体_GB2312"/>
          <w:color w:val="000000"/>
          <w:szCs w:val="32"/>
          <w:highlight w:val="none"/>
        </w:rPr>
        <w:t>（二）申请条件</w:t>
      </w:r>
      <w:bookmarkEnd w:id="10"/>
    </w:p>
    <w:p>
      <w:pPr>
        <w:adjustRightInd w:val="0"/>
        <w:spacing w:line="360" w:lineRule="auto"/>
        <w:ind w:firstLine="640" w:firstLineChars="200"/>
        <w:contextualSpacing/>
        <w:rPr>
          <w:rFonts w:ascii="仿宋_GB2312" w:eastAsia="仿宋_GB2312"/>
          <w:color w:val="000000"/>
          <w:szCs w:val="32"/>
          <w:highlight w:val="none"/>
        </w:rPr>
      </w:pPr>
      <w:r>
        <w:rPr>
          <w:rFonts w:hint="eastAsia" w:ascii="仿宋_GB2312" w:eastAsia="仿宋_GB2312"/>
          <w:color w:val="000000"/>
          <w:szCs w:val="32"/>
          <w:highlight w:val="none"/>
        </w:rPr>
        <w:t>1.年龄不超过</w:t>
      </w:r>
      <w:r>
        <w:rPr>
          <w:rFonts w:hint="eastAsia" w:ascii="仿宋_GB2312" w:eastAsia="仿宋_GB2312"/>
          <w:color w:val="000000"/>
          <w:szCs w:val="32"/>
          <w:highlight w:val="none"/>
          <w:lang w:val="en-US" w:eastAsia="zh-CN"/>
        </w:rPr>
        <w:t>35</w:t>
      </w:r>
      <w:r>
        <w:rPr>
          <w:rFonts w:hint="eastAsia" w:ascii="仿宋_GB2312" w:eastAsia="仿宋_GB2312"/>
          <w:color w:val="000000"/>
          <w:szCs w:val="32"/>
          <w:highlight w:val="none"/>
        </w:rPr>
        <w:t>周岁，政治素养良好，思想品德端正，身体健康。</w:t>
      </w:r>
    </w:p>
    <w:p>
      <w:pPr>
        <w:keepNext w:val="0"/>
        <w:keepLines w:val="0"/>
        <w:widowControl/>
        <w:suppressLineNumbers w:val="0"/>
        <w:ind w:firstLine="640" w:firstLineChars="200"/>
        <w:jc w:val="both"/>
        <w:rPr>
          <w:rFonts w:hint="eastAsia" w:ascii="仿宋" w:hAnsi="仿宋" w:eastAsia="仿宋" w:cs="仿宋"/>
          <w:color w:val="000000"/>
          <w:kern w:val="0"/>
          <w:sz w:val="31"/>
          <w:szCs w:val="31"/>
          <w:lang w:val="en-US" w:eastAsia="zh-CN" w:bidi="ar"/>
        </w:rPr>
      </w:pPr>
      <w:r>
        <w:rPr>
          <w:rFonts w:hint="eastAsia" w:ascii="仿宋_GB2312" w:eastAsia="仿宋_GB2312"/>
          <w:color w:val="000000"/>
          <w:szCs w:val="32"/>
        </w:rPr>
        <w:t>2.</w:t>
      </w:r>
      <w:r>
        <w:rPr>
          <w:rFonts w:ascii="仿宋" w:hAnsi="仿宋" w:eastAsia="仿宋" w:cs="仿宋"/>
          <w:color w:val="000000"/>
          <w:kern w:val="0"/>
          <w:sz w:val="31"/>
          <w:szCs w:val="31"/>
          <w:lang w:val="en-US" w:eastAsia="zh-CN" w:bidi="ar"/>
        </w:rPr>
        <w:t>申请人应为在站博士后研究人员或未进站的应届博</w:t>
      </w:r>
      <w:r>
        <w:rPr>
          <w:rFonts w:hint="eastAsia" w:ascii="仿宋" w:hAnsi="仿宋" w:eastAsia="仿宋" w:cs="仿宋"/>
          <w:color w:val="000000"/>
          <w:kern w:val="0"/>
          <w:sz w:val="31"/>
          <w:szCs w:val="31"/>
          <w:lang w:val="en-US" w:eastAsia="zh-CN" w:bidi="ar"/>
        </w:rPr>
        <w:t xml:space="preserve">士毕业生和在职教学科研人员（一般应博士毕业3年以内）。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3.</w:t>
      </w:r>
      <w:r>
        <w:rPr>
          <w:rFonts w:ascii="仿宋" w:hAnsi="仿宋" w:eastAsia="仿宋" w:cs="仿宋"/>
          <w:color w:val="000000"/>
          <w:kern w:val="0"/>
          <w:sz w:val="31"/>
          <w:szCs w:val="31"/>
          <w:lang w:val="en-US" w:eastAsia="zh-CN" w:bidi="ar"/>
        </w:rPr>
        <w:t>在站博士后研究人员申报须经设站单位和合作导师</w:t>
      </w:r>
      <w:r>
        <w:rPr>
          <w:rFonts w:hint="eastAsia" w:ascii="仿宋" w:hAnsi="仿宋" w:eastAsia="仿宋" w:cs="仿宋"/>
          <w:color w:val="000000"/>
          <w:kern w:val="0"/>
          <w:sz w:val="31"/>
          <w:szCs w:val="31"/>
          <w:lang w:val="en-US" w:eastAsia="zh-CN" w:bidi="ar"/>
        </w:rPr>
        <w:t>同意；未进站的申请人需依托博士后科研流动站、工作站设站单位申报，可先行申报，获选后再办理博士后进站手续。在职身份的博士后研究人员还须其人事关系所在单位同意。</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lang w:val="en-US" w:eastAsia="zh-CN"/>
        </w:rPr>
        <w:t>4</w:t>
      </w:r>
      <w:r>
        <w:rPr>
          <w:rFonts w:hint="eastAsia" w:ascii="仿宋_GB2312" w:eastAsia="仿宋_GB2312"/>
          <w:color w:val="000000"/>
          <w:szCs w:val="32"/>
        </w:rPr>
        <w:t>.具备较高的学术水平和较强的科研能力、创新能力。</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lang w:val="en-US" w:eastAsia="zh-CN"/>
        </w:rPr>
        <w:t>5</w:t>
      </w:r>
      <w:r>
        <w:rPr>
          <w:rFonts w:hint="eastAsia" w:ascii="仿宋_GB2312" w:eastAsia="仿宋_GB2312"/>
          <w:color w:val="000000"/>
          <w:szCs w:val="32"/>
        </w:rPr>
        <w:t>.具备良好的英语水平。</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lang w:val="en-US" w:eastAsia="zh-CN"/>
        </w:rPr>
        <w:t>6</w:t>
      </w:r>
      <w:r>
        <w:rPr>
          <w:rFonts w:hint="eastAsia" w:ascii="仿宋_GB2312" w:eastAsia="仿宋_GB2312"/>
          <w:color w:val="000000"/>
          <w:szCs w:val="32"/>
        </w:rPr>
        <w:t>.能全职在港工作2年。</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lang w:val="en-US" w:eastAsia="zh-CN"/>
        </w:rPr>
        <w:t>7</w:t>
      </w:r>
      <w:r>
        <w:rPr>
          <w:rFonts w:hint="eastAsia" w:ascii="仿宋_GB2312" w:eastAsia="仿宋_GB2312"/>
          <w:color w:val="000000"/>
          <w:szCs w:val="32"/>
        </w:rPr>
        <w:t>.专业领域：基础研究、生物医学、信息技术、农业、新能源、新材料、先进制造、经济学、法学、管理学等。</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lang w:val="en-US" w:eastAsia="zh-CN"/>
        </w:rPr>
        <w:t>8</w:t>
      </w:r>
      <w:r>
        <w:rPr>
          <w:rFonts w:hint="eastAsia" w:ascii="仿宋_GB2312" w:eastAsia="仿宋_GB2312"/>
          <w:color w:val="000000"/>
          <w:szCs w:val="32"/>
        </w:rPr>
        <w:t>.此前未获得过博士后国（境）外交流项目或博士后创新人才支持计划资助。</w:t>
      </w:r>
    </w:p>
    <w:p>
      <w:pPr>
        <w:adjustRightInd w:val="0"/>
        <w:spacing w:line="360" w:lineRule="auto"/>
        <w:ind w:firstLine="640" w:firstLineChars="200"/>
        <w:contextualSpacing/>
        <w:rPr>
          <w:rFonts w:ascii="楷体_GB2312" w:hAnsi="楷体_GB2312" w:eastAsia="楷体_GB2312" w:cs="楷体_GB2312"/>
          <w:color w:val="000000"/>
          <w:szCs w:val="32"/>
        </w:rPr>
      </w:pPr>
      <w:bookmarkStart w:id="11" w:name="_Toc528524632"/>
      <w:r>
        <w:rPr>
          <w:rFonts w:hint="eastAsia" w:ascii="楷体_GB2312" w:hAnsi="楷体_GB2312" w:eastAsia="楷体_GB2312" w:cs="楷体_GB2312"/>
          <w:color w:val="000000"/>
          <w:szCs w:val="32"/>
        </w:rPr>
        <w:t>（三）申报</w:t>
      </w:r>
      <w:bookmarkEnd w:id="11"/>
      <w:r>
        <w:rPr>
          <w:rFonts w:hint="eastAsia" w:ascii="楷体_GB2312" w:hAnsi="楷体_GB2312" w:eastAsia="楷体_GB2312" w:cs="楷体_GB2312"/>
          <w:color w:val="000000"/>
          <w:szCs w:val="32"/>
        </w:rPr>
        <w:t>时间</w:t>
      </w:r>
    </w:p>
    <w:p>
      <w:pPr>
        <w:keepNext w:val="0"/>
        <w:keepLines w:val="0"/>
        <w:widowControl/>
        <w:suppressLineNumbers w:val="0"/>
        <w:ind w:firstLine="640" w:firstLineChars="200"/>
        <w:jc w:val="left"/>
      </w:pPr>
      <w:r>
        <w:rPr>
          <w:rFonts w:ascii="仿宋_GB2312" w:eastAsia="仿宋_GB2312"/>
          <w:color w:val="000000"/>
          <w:szCs w:val="32"/>
        </w:rPr>
        <w:t>202</w:t>
      </w:r>
      <w:r>
        <w:rPr>
          <w:rFonts w:hint="eastAsia" w:ascii="仿宋_GB2312" w:eastAsia="仿宋_GB2312"/>
          <w:color w:val="000000"/>
          <w:szCs w:val="32"/>
          <w:lang w:val="en-US" w:eastAsia="zh-CN"/>
        </w:rPr>
        <w:t>2</w:t>
      </w:r>
      <w:r>
        <w:rPr>
          <w:rFonts w:hint="eastAsia" w:ascii="仿宋_GB2312" w:eastAsia="仿宋_GB2312"/>
          <w:color w:val="000000"/>
          <w:szCs w:val="32"/>
        </w:rPr>
        <w:t>年</w:t>
      </w:r>
      <w:r>
        <w:rPr>
          <w:rFonts w:hint="eastAsia" w:ascii="仿宋_GB2312" w:eastAsia="仿宋_GB2312"/>
          <w:color w:val="000000"/>
          <w:szCs w:val="32"/>
          <w:lang w:val="en-US" w:eastAsia="zh-CN"/>
        </w:rPr>
        <w:t>2</w:t>
      </w:r>
      <w:r>
        <w:rPr>
          <w:rFonts w:hint="eastAsia" w:ascii="仿宋_GB2312" w:eastAsia="仿宋_GB2312"/>
          <w:color w:val="000000"/>
          <w:szCs w:val="32"/>
        </w:rPr>
        <w:t>月</w:t>
      </w:r>
      <w:r>
        <w:rPr>
          <w:rFonts w:hint="eastAsia" w:ascii="仿宋_GB2312" w:eastAsia="仿宋_GB2312"/>
          <w:color w:val="000000"/>
          <w:szCs w:val="32"/>
          <w:lang w:val="en-US" w:eastAsia="zh-CN"/>
        </w:rPr>
        <w:t>10日</w:t>
      </w:r>
      <w:r>
        <w:rPr>
          <w:rFonts w:hint="eastAsia" w:ascii="仿宋_GB2312" w:eastAsia="仿宋_GB2312"/>
          <w:color w:val="000000"/>
          <w:szCs w:val="32"/>
        </w:rPr>
        <w:t>—</w:t>
      </w:r>
      <w:r>
        <w:rPr>
          <w:rFonts w:hint="eastAsia" w:ascii="仿宋_GB2312" w:eastAsia="仿宋_GB2312"/>
          <w:color w:val="000000"/>
          <w:szCs w:val="32"/>
          <w:lang w:val="en-US" w:eastAsia="zh-CN"/>
        </w:rPr>
        <w:t>4月13</w:t>
      </w:r>
      <w:r>
        <w:rPr>
          <w:rFonts w:hint="eastAsia" w:ascii="仿宋_GB2312" w:eastAsia="仿宋_GB2312"/>
          <w:color w:val="000000"/>
          <w:szCs w:val="32"/>
        </w:rPr>
        <w:t>日。</w:t>
      </w:r>
      <w:r>
        <w:rPr>
          <w:rFonts w:ascii="仿宋" w:hAnsi="仿宋" w:eastAsia="仿宋" w:cs="仿宋"/>
          <w:color w:val="000000"/>
          <w:kern w:val="0"/>
          <w:sz w:val="31"/>
          <w:szCs w:val="31"/>
          <w:lang w:val="en-US" w:eastAsia="zh-CN" w:bidi="ar"/>
        </w:rPr>
        <w:t>全国博士后管委会办公室公布本年度“香江学者计划”</w:t>
      </w:r>
      <w:r>
        <w:rPr>
          <w:rFonts w:hint="eastAsia" w:ascii="仿宋" w:hAnsi="仿宋" w:eastAsia="仿宋" w:cs="仿宋"/>
          <w:color w:val="000000"/>
          <w:kern w:val="0"/>
          <w:sz w:val="31"/>
          <w:szCs w:val="31"/>
          <w:lang w:val="en-US" w:eastAsia="zh-CN" w:bidi="ar"/>
        </w:rPr>
        <w:t xml:space="preserve">在港博士后研究岗位，岗位信息随申报指南发布。在“中国博士后网站”和申报系统中均可查阅。 </w:t>
      </w:r>
    </w:p>
    <w:p>
      <w:pPr>
        <w:adjustRightInd w:val="0"/>
        <w:spacing w:line="360" w:lineRule="auto"/>
        <w:ind w:firstLine="645"/>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（四）申报及遴选</w:t>
      </w:r>
    </w:p>
    <w:p>
      <w:pPr>
        <w:adjustRightInd w:val="0"/>
        <w:spacing w:line="360" w:lineRule="auto"/>
        <w:ind w:firstLine="643" w:firstLineChars="200"/>
        <w:contextualSpacing/>
        <w:rPr>
          <w:rFonts w:ascii="仿宋_GB2312" w:eastAsia="仿宋_GB2312"/>
          <w:b/>
          <w:bCs/>
          <w:color w:val="000000"/>
          <w:szCs w:val="32"/>
        </w:rPr>
      </w:pPr>
      <w:r>
        <w:rPr>
          <w:rFonts w:hint="eastAsia" w:ascii="仿宋_GB2312" w:eastAsia="仿宋_GB2312"/>
          <w:b/>
          <w:bCs/>
          <w:color w:val="000000"/>
          <w:szCs w:val="32"/>
        </w:rPr>
        <w:t>1.个人申请</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 xml:space="preserve">申请人登录中国博士后网站，进入中国博士后网上办公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系统，在“国（境）外交流项目”中选择“香江学者计划”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进行申报。申报时须查看申报岗位详情，并按提示要求填写 </w:t>
      </w:r>
    </w:p>
    <w:p>
      <w:pPr>
        <w:keepNext w:val="0"/>
        <w:keepLines w:val="0"/>
        <w:widowControl/>
        <w:suppressLineNumbers w:val="0"/>
        <w:jc w:val="left"/>
        <w:rPr>
          <w:rFonts w:ascii="仿宋_GB2312" w:eastAsia="仿宋_GB2312"/>
          <w:color w:val="000000"/>
          <w:szCs w:val="32"/>
        </w:rPr>
      </w:pPr>
      <w:r>
        <w:rPr>
          <w:rFonts w:hint="eastAsia" w:ascii="仿宋" w:hAnsi="仿宋" w:eastAsia="仿宋" w:cs="仿宋"/>
          <w:color w:val="000000"/>
          <w:kern w:val="0"/>
          <w:sz w:val="31"/>
          <w:szCs w:val="31"/>
          <w:lang w:val="en-US" w:eastAsia="zh-CN" w:bidi="ar"/>
        </w:rPr>
        <w:t>相关申报信息、上传相关证明材料。</w:t>
      </w:r>
    </w:p>
    <w:p>
      <w:pPr>
        <w:adjustRightInd w:val="0"/>
        <w:spacing w:line="360" w:lineRule="auto"/>
        <w:ind w:firstLine="643" w:firstLineChars="200"/>
        <w:contextualSpacing/>
        <w:rPr>
          <w:rFonts w:ascii="仿宋_GB2312" w:hAnsi="仿宋_GB2312" w:eastAsia="仿宋_GB2312" w:cs="仿宋_GB2312"/>
          <w:b/>
          <w:bCs/>
          <w:color w:val="000000"/>
          <w:kern w:val="0"/>
          <w:szCs w:val="32"/>
        </w:rPr>
      </w:pPr>
      <w:bookmarkStart w:id="12" w:name="_Toc528524634"/>
      <w:r>
        <w:rPr>
          <w:rFonts w:hint="eastAsia" w:ascii="仿宋_GB2312" w:eastAsia="仿宋_GB2312"/>
          <w:b/>
          <w:bCs/>
          <w:color w:val="000000"/>
          <w:szCs w:val="32"/>
        </w:rPr>
        <w:t>2.</w:t>
      </w:r>
      <w:bookmarkEnd w:id="12"/>
      <w:r>
        <w:rPr>
          <w:rFonts w:hint="eastAsia" w:ascii="仿宋_GB2312" w:hAnsi="仿宋_GB2312" w:eastAsia="仿宋_GB2312" w:cs="仿宋_GB2312"/>
          <w:b/>
          <w:bCs/>
          <w:color w:val="000000"/>
          <w:kern w:val="0"/>
          <w:szCs w:val="32"/>
        </w:rPr>
        <w:t>时间安排</w:t>
      </w:r>
    </w:p>
    <w:tbl>
      <w:tblPr>
        <w:tblStyle w:val="6"/>
        <w:tblW w:w="6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46"/>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6"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网上材料提交截止时间</w:t>
            </w:r>
          </w:p>
        </w:tc>
        <w:tc>
          <w:tcPr>
            <w:tcW w:w="2770"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eastAsia="仿宋_GB2312"/>
                <w:b/>
                <w:color w:val="000000"/>
                <w:sz w:val="24"/>
                <w:lang w:eastAsia="zh-CN"/>
              </w:rPr>
              <w:t>校博管办</w:t>
            </w:r>
            <w:r>
              <w:rPr>
                <w:rFonts w:hint="eastAsia" w:ascii="仿宋_GB2312" w:eastAsia="仿宋_GB2312"/>
                <w:b/>
                <w:color w:val="000000"/>
                <w:sz w:val="24"/>
              </w:rPr>
              <w:t>审核截止时间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6"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4</w:t>
            </w:r>
            <w:r>
              <w:rPr>
                <w:rFonts w:hint="eastAsia" w:ascii="仿宋_GB2312" w:hAnsi="仿宋_GB2312" w:eastAsia="仿宋_GB2312" w:cs="仿宋_GB2312"/>
                <w:bCs/>
                <w:color w:val="000000"/>
                <w:kern w:val="0"/>
                <w:sz w:val="24"/>
              </w:rPr>
              <w:t>月</w:t>
            </w:r>
            <w:r>
              <w:rPr>
                <w:rFonts w:hint="eastAsia" w:ascii="仿宋_GB2312" w:hAnsi="仿宋_GB2312" w:eastAsia="仿宋_GB2312" w:cs="仿宋_GB2312"/>
                <w:bCs/>
                <w:color w:val="000000"/>
                <w:kern w:val="0"/>
                <w:sz w:val="24"/>
                <w:lang w:val="en-US" w:eastAsia="zh-CN"/>
              </w:rPr>
              <w:t>13</w:t>
            </w:r>
            <w:r>
              <w:rPr>
                <w:rFonts w:hint="eastAsia" w:ascii="仿宋_GB2312" w:hAnsi="仿宋_GB2312" w:eastAsia="仿宋_GB2312" w:cs="仿宋_GB2312"/>
                <w:bCs/>
                <w:color w:val="000000"/>
                <w:kern w:val="0"/>
                <w:sz w:val="24"/>
              </w:rPr>
              <w:t>日</w:t>
            </w:r>
          </w:p>
        </w:tc>
        <w:tc>
          <w:tcPr>
            <w:tcW w:w="2770"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4</w:t>
            </w:r>
            <w:r>
              <w:rPr>
                <w:rFonts w:hint="eastAsia" w:ascii="仿宋_GB2312" w:hAnsi="仿宋_GB2312" w:eastAsia="仿宋_GB2312" w:cs="仿宋_GB2312"/>
                <w:bCs/>
                <w:color w:val="000000"/>
                <w:kern w:val="0"/>
                <w:sz w:val="24"/>
              </w:rPr>
              <w:t>月1</w:t>
            </w:r>
            <w:r>
              <w:rPr>
                <w:rFonts w:hint="eastAsia" w:ascii="仿宋_GB2312" w:hAnsi="仿宋_GB2312" w:eastAsia="仿宋_GB2312" w:cs="仿宋_GB2312"/>
                <w:bCs/>
                <w:color w:val="000000"/>
                <w:kern w:val="0"/>
                <w:sz w:val="24"/>
                <w:lang w:val="en-US" w:eastAsia="zh-CN"/>
              </w:rPr>
              <w:t>5</w:t>
            </w:r>
            <w:r>
              <w:rPr>
                <w:rFonts w:hint="eastAsia" w:ascii="仿宋_GB2312" w:hAnsi="仿宋_GB2312" w:eastAsia="仿宋_GB2312" w:cs="仿宋_GB2312"/>
                <w:bCs/>
                <w:color w:val="000000"/>
                <w:kern w:val="0"/>
                <w:sz w:val="24"/>
              </w:rPr>
              <w:t>日</w:t>
            </w:r>
          </w:p>
        </w:tc>
      </w:tr>
    </w:tbl>
    <w:p>
      <w:pPr>
        <w:adjustRightInd w:val="0"/>
        <w:spacing w:line="360" w:lineRule="auto"/>
        <w:ind w:firstLine="630"/>
        <w:contextualSpacing/>
        <w:rPr>
          <w:rFonts w:hint="eastAsia" w:ascii="楷体_GB2312" w:hAnsi="楷体_GB2312" w:eastAsia="楷体_GB2312" w:cs="楷体_GB2312"/>
          <w:color w:val="000000"/>
          <w:szCs w:val="32"/>
        </w:rPr>
      </w:pPr>
      <w:r>
        <w:rPr>
          <w:rFonts w:hint="eastAsia" w:ascii="仿宋_GB2312" w:hAnsi="仿宋_GB2312" w:eastAsia="仿宋_GB2312" w:cs="仿宋_GB2312"/>
          <w:b/>
          <w:bCs/>
          <w:color w:val="000000"/>
          <w:kern w:val="0"/>
          <w:szCs w:val="32"/>
        </w:rPr>
        <w:t>3.内地与香港组织遴选</w:t>
      </w:r>
    </w:p>
    <w:p>
      <w:pPr>
        <w:keepNext w:val="0"/>
        <w:keepLines w:val="0"/>
        <w:widowControl/>
        <w:suppressLineNumbers w:val="0"/>
        <w:ind w:firstLine="620" w:firstLineChars="200"/>
        <w:jc w:val="both"/>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全国博士后管委会办公室、中国博士后科学基金会组织第一轮专家评审，确定不超过100名候选人；港方对候选人进行第二轮专家评审并确定不超过50名获选人员。</w:t>
      </w:r>
    </w:p>
    <w:p>
      <w:pPr>
        <w:keepNext w:val="0"/>
        <w:keepLines w:val="0"/>
        <w:widowControl/>
        <w:suppressLineNumbers w:val="0"/>
        <w:ind w:firstLine="620" w:firstLineChars="200"/>
        <w:jc w:val="both"/>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申请人和设站单位可于5月下旬登录申报系统查询第一</w:t>
      </w:r>
    </w:p>
    <w:p>
      <w:pPr>
        <w:keepNext w:val="0"/>
        <w:keepLines w:val="0"/>
        <w:widowControl/>
        <w:suppressLineNumbers w:val="0"/>
        <w:jc w:val="both"/>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轮专家评审结果，全国博士后管委会办公室拟于7月对最终</w:t>
      </w:r>
    </w:p>
    <w:p>
      <w:pPr>
        <w:keepNext w:val="0"/>
        <w:keepLines w:val="0"/>
        <w:widowControl/>
        <w:suppressLineNumbers w:val="0"/>
        <w:jc w:val="both"/>
        <w:rPr>
          <w:rFonts w:hint="eastAsia" w:ascii="仿宋_GB2312" w:eastAsia="仿宋_GB2312"/>
          <w:color w:val="000000"/>
          <w:szCs w:val="32"/>
        </w:rPr>
      </w:pPr>
      <w:r>
        <w:rPr>
          <w:rFonts w:hint="eastAsia" w:ascii="仿宋" w:hAnsi="仿宋" w:eastAsia="仿宋" w:cs="仿宋"/>
          <w:color w:val="000000"/>
          <w:kern w:val="0"/>
          <w:sz w:val="31"/>
          <w:szCs w:val="31"/>
          <w:lang w:val="en-US" w:eastAsia="zh-CN" w:bidi="ar"/>
        </w:rPr>
        <w:t>评审结果进行核准并印发获选通知。</w:t>
      </w:r>
    </w:p>
    <w:p>
      <w:pPr>
        <w:adjustRightInd w:val="0"/>
        <w:spacing w:line="360" w:lineRule="auto"/>
        <w:ind w:firstLine="640" w:firstLineChars="200"/>
        <w:contextualSpacing/>
        <w:rPr>
          <w:rFonts w:ascii="黑体" w:hAnsi="黑体" w:eastAsia="黑体"/>
          <w:color w:val="000000"/>
          <w:szCs w:val="32"/>
        </w:rPr>
      </w:pPr>
      <w:bookmarkStart w:id="13" w:name="_Toc528524637"/>
      <w:r>
        <w:rPr>
          <w:rFonts w:hint="eastAsia" w:ascii="黑体" w:hAnsi="黑体" w:eastAsia="黑体"/>
          <w:color w:val="000000"/>
          <w:szCs w:val="32"/>
        </w:rPr>
        <w:t>五、澳门青年学者计划</w:t>
      </w:r>
      <w:bookmarkEnd w:id="13"/>
    </w:p>
    <w:p>
      <w:pPr>
        <w:adjustRightInd w:val="0"/>
        <w:spacing w:line="360" w:lineRule="auto"/>
        <w:contextualSpacing/>
        <w:rPr>
          <w:rFonts w:ascii="楷体_GB2312" w:hAnsi="楷体_GB2312" w:eastAsia="楷体_GB2312" w:cs="楷体_GB2312"/>
          <w:color w:val="000000"/>
          <w:szCs w:val="32"/>
        </w:rPr>
      </w:pPr>
      <w:bookmarkStart w:id="14" w:name="_Toc528524638"/>
      <w:r>
        <w:rPr>
          <w:rFonts w:hint="eastAsia" w:ascii="楷体_GB2312" w:hAnsi="楷体_GB2312" w:eastAsia="楷体_GB2312" w:cs="楷体_GB2312"/>
          <w:color w:val="000000"/>
          <w:szCs w:val="32"/>
        </w:rPr>
        <w:t xml:space="preserve">    （一）项目</w:t>
      </w:r>
      <w:bookmarkEnd w:id="14"/>
      <w:r>
        <w:rPr>
          <w:rFonts w:hint="eastAsia" w:ascii="楷体_GB2312" w:hAnsi="楷体_GB2312" w:eastAsia="楷体_GB2312" w:cs="楷体_GB2312"/>
          <w:color w:val="000000"/>
          <w:szCs w:val="32"/>
        </w:rPr>
        <w:t>内容</w:t>
      </w:r>
    </w:p>
    <w:p>
      <w:pPr>
        <w:keepNext w:val="0"/>
        <w:keepLines w:val="0"/>
        <w:widowControl/>
        <w:suppressLineNumbers w:val="0"/>
        <w:ind w:firstLine="620" w:firstLineChars="200"/>
        <w:jc w:val="left"/>
      </w:pPr>
      <w:bookmarkStart w:id="15" w:name="_Toc528524639"/>
      <w:r>
        <w:rPr>
          <w:rFonts w:ascii="仿宋" w:hAnsi="仿宋" w:eastAsia="仿宋" w:cs="仿宋"/>
          <w:color w:val="000000"/>
          <w:kern w:val="0"/>
          <w:sz w:val="31"/>
          <w:szCs w:val="31"/>
          <w:lang w:val="en-US" w:eastAsia="zh-CN" w:bidi="ar"/>
        </w:rPr>
        <w:t xml:space="preserve">“澳门青年学者计划”由全国博士后管委会办公室和澳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门科学技术协进会联合实施，每年选派内地博士到澳门指定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的高校及科研机构，在合作导师的指导下，在澳门优势专业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领域开展博士后研究工作，为期 2 年。资助经费为每人 36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万元人民币和 42 万元澳门币（约合 36 万元人民币），主要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用于获选人员在澳门期间的生活开支、住房补贴、社会保险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以及往返旅费等。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澳门培养单位协助提供自费的医疗服务计划，视情况提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供学校宿舍（住宿费自理）。合作导师负责所有研究工作的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其他开支（如消耗品、实验仪器、出差费用、出席国际会议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经费等）。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2022 年“澳门青年学者计划”计划资助 25 人。 </w:t>
      </w:r>
    </w:p>
    <w:p>
      <w:pPr>
        <w:adjustRightInd w:val="0"/>
        <w:spacing w:line="360" w:lineRule="auto"/>
        <w:ind w:firstLine="640" w:firstLineChars="200"/>
        <w:contextualSpacing/>
        <w:rPr>
          <w:rFonts w:ascii="仿宋_GB2312" w:eastAsia="仿宋_GB2312"/>
          <w:szCs w:val="28"/>
        </w:rPr>
      </w:pPr>
      <w:r>
        <w:rPr>
          <w:rFonts w:hint="eastAsia" w:ascii="楷体_GB2312" w:hAnsi="楷体_GB2312" w:eastAsia="楷体_GB2312" w:cs="楷体_GB2312"/>
          <w:color w:val="000000"/>
          <w:szCs w:val="32"/>
        </w:rPr>
        <w:t>（二）申请条件</w:t>
      </w:r>
      <w:bookmarkEnd w:id="15"/>
    </w:p>
    <w:p>
      <w:pPr>
        <w:adjustRightInd w:val="0"/>
        <w:spacing w:line="360" w:lineRule="auto"/>
        <w:ind w:firstLine="640" w:firstLineChars="200"/>
        <w:contextualSpacing/>
        <w:rPr>
          <w:rFonts w:ascii="仿宋_GB2312" w:eastAsia="仿宋_GB2312"/>
          <w:szCs w:val="28"/>
        </w:rPr>
      </w:pPr>
      <w:bookmarkStart w:id="16" w:name="_Toc528524640"/>
      <w:r>
        <w:rPr>
          <w:rFonts w:hint="eastAsia" w:ascii="仿宋_GB2312" w:eastAsia="仿宋_GB2312"/>
          <w:szCs w:val="28"/>
        </w:rPr>
        <w:t>1.年龄不超过</w:t>
      </w:r>
      <w:r>
        <w:rPr>
          <w:rFonts w:ascii="仿宋_GB2312" w:eastAsia="仿宋_GB2312"/>
          <w:szCs w:val="28"/>
        </w:rPr>
        <w:t xml:space="preserve">35 </w:t>
      </w:r>
      <w:r>
        <w:rPr>
          <w:rFonts w:hint="eastAsia" w:ascii="仿宋_GB2312" w:eastAsia="仿宋_GB2312"/>
          <w:szCs w:val="28"/>
        </w:rPr>
        <w:t>周岁，政治素养良好，思想品德端正，身体健康。</w:t>
      </w:r>
    </w:p>
    <w:p>
      <w:pPr>
        <w:keepNext w:val="0"/>
        <w:keepLines w:val="0"/>
        <w:widowControl/>
        <w:suppressLineNumbers w:val="0"/>
        <w:ind w:firstLine="640" w:firstLineChars="200"/>
        <w:jc w:val="both"/>
      </w:pPr>
      <w:r>
        <w:rPr>
          <w:rFonts w:hint="eastAsia" w:ascii="仿宋_GB2312" w:eastAsia="仿宋_GB2312"/>
          <w:szCs w:val="28"/>
        </w:rPr>
        <w:t>2.</w:t>
      </w:r>
      <w:r>
        <w:rPr>
          <w:rFonts w:ascii="仿宋" w:hAnsi="仿宋" w:eastAsia="仿宋" w:cs="仿宋"/>
          <w:color w:val="000000"/>
          <w:kern w:val="0"/>
          <w:sz w:val="31"/>
          <w:szCs w:val="31"/>
          <w:lang w:val="en-US" w:eastAsia="zh-CN" w:bidi="ar"/>
        </w:rPr>
        <w:t>申请人应为在站博士后研究人员或未进站的应届博</w:t>
      </w:r>
      <w:r>
        <w:rPr>
          <w:rFonts w:hint="eastAsia" w:ascii="仿宋" w:hAnsi="仿宋" w:eastAsia="仿宋" w:cs="仿宋"/>
          <w:color w:val="000000"/>
          <w:kern w:val="0"/>
          <w:sz w:val="31"/>
          <w:szCs w:val="31"/>
          <w:lang w:val="en-US" w:eastAsia="zh-CN" w:bidi="ar"/>
        </w:rPr>
        <w:t xml:space="preserve">士毕业生和在职教学科研人员（一般应博士毕业 3 年以内）。 </w:t>
      </w:r>
    </w:p>
    <w:p>
      <w:pPr>
        <w:keepNext w:val="0"/>
        <w:keepLines w:val="0"/>
        <w:widowControl/>
        <w:suppressLineNumbers w:val="0"/>
        <w:ind w:firstLine="620" w:firstLineChars="200"/>
        <w:jc w:val="both"/>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3.在站博士后研究人员申报须经设站单位和合作导师同意；未进站的申请人需依托博士后科研流动站、工作站设站单位申报，可先行申报，获选后再办理博士后进站手续。在职身份的博士后研究人员还须其人事关系所在单位同意。</w:t>
      </w:r>
    </w:p>
    <w:p>
      <w:pPr>
        <w:adjustRightInd w:val="0"/>
        <w:spacing w:line="360" w:lineRule="auto"/>
        <w:ind w:firstLine="640" w:firstLineChars="200"/>
        <w:contextualSpacing/>
        <w:rPr>
          <w:rFonts w:ascii="仿宋_GB2312" w:eastAsia="仿宋_GB2312"/>
          <w:szCs w:val="28"/>
        </w:rPr>
      </w:pPr>
      <w:r>
        <w:rPr>
          <w:rFonts w:hint="eastAsia" w:ascii="仿宋_GB2312" w:eastAsia="仿宋_GB2312"/>
          <w:szCs w:val="28"/>
          <w:lang w:val="en-US" w:eastAsia="zh-CN"/>
        </w:rPr>
        <w:t>4</w:t>
      </w:r>
      <w:r>
        <w:rPr>
          <w:rFonts w:hint="eastAsia" w:ascii="仿宋_GB2312" w:eastAsia="仿宋_GB2312"/>
          <w:szCs w:val="28"/>
        </w:rPr>
        <w:t>.具备较高的学术水平和较强的科研能力、创新能力。</w:t>
      </w:r>
    </w:p>
    <w:p>
      <w:pPr>
        <w:adjustRightInd w:val="0"/>
        <w:spacing w:line="360" w:lineRule="auto"/>
        <w:ind w:firstLine="640" w:firstLineChars="200"/>
        <w:contextualSpacing/>
        <w:rPr>
          <w:rFonts w:ascii="仿宋_GB2312" w:eastAsia="仿宋_GB2312"/>
          <w:szCs w:val="28"/>
        </w:rPr>
      </w:pPr>
      <w:r>
        <w:rPr>
          <w:rFonts w:hint="eastAsia" w:ascii="仿宋_GB2312" w:eastAsia="仿宋_GB2312"/>
          <w:szCs w:val="28"/>
          <w:lang w:val="en-US" w:eastAsia="zh-CN"/>
        </w:rPr>
        <w:t>5</w:t>
      </w:r>
      <w:r>
        <w:rPr>
          <w:rFonts w:hint="eastAsia" w:ascii="仿宋_GB2312" w:eastAsia="仿宋_GB2312"/>
          <w:szCs w:val="28"/>
        </w:rPr>
        <w:t>.具备良好的英语水平。</w:t>
      </w:r>
    </w:p>
    <w:p>
      <w:pPr>
        <w:adjustRightInd w:val="0"/>
        <w:spacing w:line="360" w:lineRule="auto"/>
        <w:ind w:firstLine="640" w:firstLineChars="200"/>
        <w:contextualSpacing/>
        <w:rPr>
          <w:rFonts w:ascii="仿宋_GB2312" w:eastAsia="仿宋_GB2312"/>
          <w:szCs w:val="28"/>
        </w:rPr>
      </w:pPr>
      <w:r>
        <w:rPr>
          <w:rFonts w:hint="eastAsia" w:ascii="仿宋_GB2312" w:eastAsia="仿宋_GB2312"/>
          <w:szCs w:val="28"/>
          <w:lang w:val="en-US" w:eastAsia="zh-CN"/>
        </w:rPr>
        <w:t>6</w:t>
      </w:r>
      <w:r>
        <w:rPr>
          <w:rFonts w:hint="eastAsia" w:ascii="仿宋_GB2312" w:eastAsia="仿宋_GB2312"/>
          <w:szCs w:val="28"/>
        </w:rPr>
        <w:t>.能全职在澳门工作2年。</w:t>
      </w:r>
    </w:p>
    <w:p>
      <w:pPr>
        <w:adjustRightInd w:val="0"/>
        <w:spacing w:line="360" w:lineRule="auto"/>
        <w:ind w:firstLine="640" w:firstLineChars="200"/>
        <w:contextualSpacing/>
        <w:rPr>
          <w:rFonts w:ascii="仿宋_GB2312" w:eastAsia="仿宋_GB2312"/>
          <w:szCs w:val="28"/>
        </w:rPr>
      </w:pPr>
      <w:r>
        <w:rPr>
          <w:rFonts w:hint="eastAsia" w:ascii="仿宋_GB2312" w:eastAsia="仿宋_GB2312"/>
          <w:szCs w:val="28"/>
          <w:lang w:val="en-US" w:eastAsia="zh-CN"/>
        </w:rPr>
        <w:t>7</w:t>
      </w:r>
      <w:r>
        <w:rPr>
          <w:rFonts w:hint="eastAsia" w:ascii="仿宋_GB2312" w:eastAsia="仿宋_GB2312"/>
          <w:szCs w:val="28"/>
        </w:rPr>
        <w:t>.专业领域：中医药（生物医学、临床生物学、生物讯息学、中药学、药学、化学等），微电子（微电子学与固体电子学、电子信息科学与技术、物理学、模拟与混合电路等），月球与行星研究（物理学、应用数学、化学、地质学、天文学、计算机科学和技术、大气科学、空间物理、信息科学和遥感科学等），智慧城市物联网（智能感知、网络存储和传输、大数据分析和控制、智慧能源物联网、智能交通、公共安全监控和灾害防治等），其他目前在澳门已具备发展基础和潜力且具有杰出学术带头人的优势专业领域。</w:t>
      </w:r>
    </w:p>
    <w:p>
      <w:pPr>
        <w:adjustRightInd w:val="0"/>
        <w:spacing w:line="360" w:lineRule="auto"/>
        <w:ind w:firstLine="640" w:firstLineChars="200"/>
        <w:contextualSpacing/>
        <w:rPr>
          <w:rFonts w:ascii="仿宋_GB2312" w:eastAsia="仿宋_GB2312"/>
          <w:szCs w:val="28"/>
        </w:rPr>
      </w:pPr>
      <w:r>
        <w:rPr>
          <w:rFonts w:hint="eastAsia" w:ascii="仿宋_GB2312" w:eastAsia="仿宋_GB2312"/>
          <w:szCs w:val="28"/>
          <w:lang w:val="en-US" w:eastAsia="zh-CN"/>
        </w:rPr>
        <w:t>8</w:t>
      </w:r>
      <w:r>
        <w:rPr>
          <w:rFonts w:hint="eastAsia" w:ascii="仿宋_GB2312" w:eastAsia="仿宋_GB2312"/>
          <w:szCs w:val="28"/>
        </w:rPr>
        <w:t>.此前未获得过博士后国（境）外交流项目或博士后创新人才支持计划资助。</w:t>
      </w:r>
      <w:bookmarkEnd w:id="16"/>
      <w:bookmarkStart w:id="17" w:name="_Toc528524641"/>
    </w:p>
    <w:p>
      <w:pPr>
        <w:adjustRightInd w:val="0"/>
        <w:spacing w:line="360" w:lineRule="auto"/>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 xml:space="preserve">    （三）申报</w:t>
      </w:r>
      <w:bookmarkEnd w:id="17"/>
      <w:r>
        <w:rPr>
          <w:rFonts w:hint="eastAsia" w:ascii="楷体_GB2312" w:hAnsi="楷体_GB2312" w:eastAsia="楷体_GB2312" w:cs="楷体_GB2312"/>
          <w:color w:val="000000"/>
          <w:szCs w:val="32"/>
        </w:rPr>
        <w:t>时间</w:t>
      </w:r>
    </w:p>
    <w:p>
      <w:pPr>
        <w:keepNext w:val="0"/>
        <w:keepLines w:val="0"/>
        <w:widowControl/>
        <w:suppressLineNumbers w:val="0"/>
        <w:ind w:firstLine="640" w:firstLineChars="200"/>
        <w:jc w:val="left"/>
      </w:pPr>
      <w:r>
        <w:rPr>
          <w:rFonts w:ascii="仿宋_GB2312" w:eastAsia="仿宋_GB2312"/>
          <w:color w:val="000000"/>
          <w:szCs w:val="32"/>
        </w:rPr>
        <w:t>202</w:t>
      </w:r>
      <w:r>
        <w:rPr>
          <w:rFonts w:hint="eastAsia" w:ascii="仿宋_GB2312" w:eastAsia="仿宋_GB2312"/>
          <w:color w:val="000000"/>
          <w:szCs w:val="32"/>
          <w:lang w:val="en-US" w:eastAsia="zh-CN"/>
        </w:rPr>
        <w:t>2</w:t>
      </w:r>
      <w:r>
        <w:rPr>
          <w:rFonts w:hint="eastAsia" w:ascii="仿宋_GB2312" w:eastAsia="仿宋_GB2312"/>
          <w:color w:val="000000"/>
          <w:szCs w:val="32"/>
        </w:rPr>
        <w:t>年</w:t>
      </w:r>
      <w:r>
        <w:rPr>
          <w:rFonts w:hint="eastAsia" w:ascii="仿宋_GB2312" w:eastAsia="仿宋_GB2312"/>
          <w:color w:val="000000"/>
          <w:szCs w:val="32"/>
          <w:lang w:val="en-US" w:eastAsia="zh-CN"/>
        </w:rPr>
        <w:t>2月10日</w:t>
      </w:r>
      <w:r>
        <w:rPr>
          <w:rFonts w:hint="eastAsia" w:ascii="仿宋_GB2312" w:eastAsia="仿宋_GB2312"/>
          <w:color w:val="000000"/>
          <w:szCs w:val="32"/>
        </w:rPr>
        <w:t>—</w:t>
      </w:r>
      <w:r>
        <w:rPr>
          <w:rFonts w:hint="eastAsia" w:ascii="仿宋_GB2312" w:eastAsia="仿宋_GB2312"/>
          <w:color w:val="000000"/>
          <w:szCs w:val="32"/>
          <w:lang w:val="en-US" w:eastAsia="zh-CN"/>
        </w:rPr>
        <w:t>4</w:t>
      </w:r>
      <w:r>
        <w:rPr>
          <w:rFonts w:hint="eastAsia" w:ascii="仿宋_GB2312" w:eastAsia="仿宋_GB2312"/>
          <w:color w:val="000000"/>
          <w:szCs w:val="32"/>
        </w:rPr>
        <w:t>月</w:t>
      </w:r>
      <w:r>
        <w:rPr>
          <w:rFonts w:hint="eastAsia" w:ascii="仿宋_GB2312" w:eastAsia="仿宋_GB2312"/>
          <w:color w:val="000000"/>
          <w:szCs w:val="32"/>
          <w:lang w:val="en-US" w:eastAsia="zh-CN"/>
        </w:rPr>
        <w:t>13</w:t>
      </w:r>
      <w:r>
        <w:rPr>
          <w:rFonts w:hint="eastAsia" w:ascii="仿宋_GB2312" w:eastAsia="仿宋_GB2312"/>
          <w:color w:val="000000"/>
          <w:szCs w:val="32"/>
        </w:rPr>
        <w:t>日。</w:t>
      </w:r>
      <w:r>
        <w:rPr>
          <w:rFonts w:ascii="仿宋" w:hAnsi="仿宋" w:eastAsia="仿宋" w:cs="仿宋"/>
          <w:color w:val="000000"/>
          <w:kern w:val="0"/>
          <w:sz w:val="31"/>
          <w:szCs w:val="31"/>
          <w:lang w:val="en-US" w:eastAsia="zh-CN" w:bidi="ar"/>
        </w:rPr>
        <w:t>全国博士后管委会办公室公布本年度“澳门青年学者计</w:t>
      </w:r>
      <w:r>
        <w:rPr>
          <w:rFonts w:hint="eastAsia" w:ascii="仿宋" w:hAnsi="仿宋" w:eastAsia="仿宋" w:cs="仿宋"/>
          <w:color w:val="000000"/>
          <w:kern w:val="0"/>
          <w:sz w:val="31"/>
          <w:szCs w:val="31"/>
          <w:lang w:val="en-US" w:eastAsia="zh-CN" w:bidi="ar"/>
        </w:rPr>
        <w:t>划”在澳门博士后研究岗位，岗位信息随申报指南发布。在“中国博士后网站”和申报系统中均可查阅。</w:t>
      </w:r>
    </w:p>
    <w:p>
      <w:pPr>
        <w:adjustRightInd w:val="0"/>
        <w:spacing w:line="360" w:lineRule="auto"/>
        <w:ind w:firstLine="640" w:firstLineChars="200"/>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（四）申报及遴选</w:t>
      </w:r>
    </w:p>
    <w:p>
      <w:pPr>
        <w:adjustRightInd w:val="0"/>
        <w:spacing w:line="360" w:lineRule="auto"/>
        <w:ind w:firstLine="643" w:firstLineChars="200"/>
        <w:contextualSpacing/>
        <w:rPr>
          <w:rFonts w:ascii="仿宋_GB2312" w:eastAsia="仿宋_GB2312"/>
          <w:b/>
          <w:bCs/>
          <w:szCs w:val="28"/>
        </w:rPr>
      </w:pPr>
      <w:r>
        <w:rPr>
          <w:rFonts w:hint="eastAsia" w:ascii="仿宋_GB2312" w:eastAsia="仿宋_GB2312"/>
          <w:b/>
          <w:bCs/>
          <w:szCs w:val="28"/>
        </w:rPr>
        <w:t>1.个人申请</w:t>
      </w:r>
    </w:p>
    <w:p>
      <w:pPr>
        <w:keepNext w:val="0"/>
        <w:keepLines w:val="0"/>
        <w:widowControl/>
        <w:suppressLineNumbers w:val="0"/>
        <w:ind w:firstLine="640" w:firstLineChars="200"/>
        <w:jc w:val="left"/>
      </w:pPr>
      <w:bookmarkStart w:id="18" w:name="_Toc528524642"/>
      <w:r>
        <w:rPr>
          <w:rFonts w:hint="eastAsia" w:ascii="仿宋_GB2312" w:eastAsia="仿宋_GB2312"/>
          <w:szCs w:val="28"/>
        </w:rPr>
        <w:t>申请人</w:t>
      </w:r>
      <w:bookmarkEnd w:id="18"/>
      <w:r>
        <w:rPr>
          <w:rFonts w:ascii="仿宋" w:hAnsi="仿宋" w:eastAsia="仿宋" w:cs="仿宋"/>
          <w:color w:val="000000"/>
          <w:kern w:val="0"/>
          <w:sz w:val="31"/>
          <w:szCs w:val="31"/>
          <w:lang w:val="en-US" w:eastAsia="zh-CN" w:bidi="ar"/>
        </w:rPr>
        <w:t xml:space="preserve">登录中国博士后网站，进入中国博士后网上办公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系统，在“国（境）外交流项目”中选择“澳门青年学者计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划”进行申报。申报时须查看申报岗位详情，按提示要求填 </w:t>
      </w:r>
    </w:p>
    <w:p>
      <w:pPr>
        <w:keepNext w:val="0"/>
        <w:keepLines w:val="0"/>
        <w:widowControl/>
        <w:suppressLineNumbers w:val="0"/>
        <w:jc w:val="left"/>
        <w:rPr>
          <w:rFonts w:hint="eastAsia" w:ascii="仿宋_GB2312" w:eastAsia="仿宋_GB2312"/>
          <w:szCs w:val="28"/>
        </w:rPr>
      </w:pPr>
      <w:r>
        <w:rPr>
          <w:rFonts w:hint="eastAsia" w:ascii="仿宋" w:hAnsi="仿宋" w:eastAsia="仿宋" w:cs="仿宋"/>
          <w:color w:val="000000"/>
          <w:kern w:val="0"/>
          <w:sz w:val="31"/>
          <w:szCs w:val="31"/>
          <w:lang w:val="en-US" w:eastAsia="zh-CN" w:bidi="ar"/>
        </w:rPr>
        <w:t>写相关申报信息、上传相关证明材料。</w:t>
      </w:r>
    </w:p>
    <w:p>
      <w:pPr>
        <w:adjustRightInd w:val="0"/>
        <w:spacing w:line="360" w:lineRule="auto"/>
        <w:ind w:firstLine="643" w:firstLineChars="200"/>
        <w:contextualSpacing/>
        <w:rPr>
          <w:rFonts w:ascii="仿宋_GB2312" w:eastAsia="仿宋_GB2312"/>
          <w:szCs w:val="28"/>
        </w:rPr>
      </w:pPr>
      <w:r>
        <w:rPr>
          <w:rFonts w:hint="eastAsia" w:ascii="仿宋_GB2312" w:eastAsia="仿宋_GB2312"/>
          <w:b/>
          <w:bCs/>
          <w:szCs w:val="28"/>
        </w:rPr>
        <w:t>2.</w:t>
      </w:r>
      <w:r>
        <w:rPr>
          <w:rFonts w:hint="eastAsia" w:ascii="仿宋_GB2312" w:hAnsi="仿宋_GB2312" w:eastAsia="仿宋_GB2312" w:cs="仿宋_GB2312"/>
          <w:b/>
          <w:bCs/>
          <w:color w:val="000000"/>
          <w:kern w:val="0"/>
          <w:szCs w:val="32"/>
        </w:rPr>
        <w:t>时间安排</w:t>
      </w:r>
    </w:p>
    <w:tbl>
      <w:tblPr>
        <w:tblStyle w:val="6"/>
        <w:tblW w:w="6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0"/>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60"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网上材料提交截止时间</w:t>
            </w:r>
          </w:p>
        </w:tc>
        <w:tc>
          <w:tcPr>
            <w:tcW w:w="2777"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eastAsia="仿宋_GB2312"/>
                <w:b/>
                <w:color w:val="000000"/>
                <w:sz w:val="24"/>
                <w:lang w:eastAsia="zh-CN"/>
              </w:rPr>
              <w:t>校博管办</w:t>
            </w:r>
            <w:r>
              <w:rPr>
                <w:rFonts w:hint="eastAsia" w:ascii="仿宋_GB2312" w:eastAsia="仿宋_GB2312"/>
                <w:b/>
                <w:color w:val="000000"/>
                <w:sz w:val="24"/>
              </w:rPr>
              <w:t>审核截止时间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60" w:type="dxa"/>
          </w:tcPr>
          <w:p>
            <w:pPr>
              <w:adjustRightInd w:val="0"/>
              <w:spacing w:line="360" w:lineRule="auto"/>
              <w:contextualSpacing/>
              <w:jc w:val="center"/>
              <w:rPr>
                <w:rFonts w:hint="default" w:ascii="仿宋_GB2312" w:hAnsi="仿宋_GB2312" w:eastAsia="仿宋_GB2312" w:cs="仿宋_GB2312"/>
                <w:bCs/>
                <w:color w:val="000000"/>
                <w:kern w:val="0"/>
                <w:sz w:val="24"/>
                <w:lang w:val="en-US" w:eastAsia="zh-CN"/>
              </w:rPr>
            </w:pPr>
            <w:r>
              <w:rPr>
                <w:rFonts w:hint="eastAsia" w:ascii="仿宋_GB2312" w:hAnsi="仿宋_GB2312" w:eastAsia="仿宋_GB2312" w:cs="仿宋_GB2312"/>
                <w:bCs/>
                <w:color w:val="000000"/>
                <w:kern w:val="0"/>
                <w:sz w:val="24"/>
                <w:lang w:val="en-US" w:eastAsia="zh-CN"/>
              </w:rPr>
              <w:t>4月13日</w:t>
            </w:r>
          </w:p>
        </w:tc>
        <w:tc>
          <w:tcPr>
            <w:tcW w:w="2777" w:type="dxa"/>
          </w:tcPr>
          <w:p>
            <w:pPr>
              <w:adjustRightInd w:val="0"/>
              <w:spacing w:line="360" w:lineRule="auto"/>
              <w:contextualSpacing/>
              <w:jc w:val="center"/>
              <w:rPr>
                <w:rFonts w:hint="default" w:ascii="仿宋_GB2312" w:hAnsi="仿宋_GB2312" w:eastAsia="仿宋_GB2312" w:cs="仿宋_GB2312"/>
                <w:bCs/>
                <w:color w:val="000000"/>
                <w:kern w:val="0"/>
                <w:sz w:val="24"/>
                <w:lang w:val="en-US" w:eastAsia="zh-CN"/>
              </w:rPr>
            </w:pPr>
            <w:r>
              <w:rPr>
                <w:rFonts w:hint="eastAsia" w:ascii="仿宋_GB2312" w:hAnsi="仿宋_GB2312" w:eastAsia="仿宋_GB2312" w:cs="仿宋_GB2312"/>
                <w:bCs/>
                <w:color w:val="000000"/>
                <w:kern w:val="0"/>
                <w:sz w:val="24"/>
                <w:lang w:val="en-US" w:eastAsia="zh-CN"/>
              </w:rPr>
              <w:t>4月15日</w:t>
            </w:r>
          </w:p>
        </w:tc>
      </w:tr>
    </w:tbl>
    <w:p>
      <w:pPr>
        <w:adjustRightInd w:val="0"/>
        <w:spacing w:line="360" w:lineRule="auto"/>
        <w:ind w:firstLine="643" w:firstLineChars="200"/>
        <w:contextualSpacing/>
        <w:rPr>
          <w:rFonts w:hint="eastAsia" w:ascii="仿宋_GB2312" w:hAnsi="仿宋_GB2312" w:eastAsia="仿宋_GB2312" w:cs="仿宋_GB2312"/>
          <w:b/>
          <w:bCs/>
          <w:color w:val="000000"/>
          <w:kern w:val="0"/>
          <w:szCs w:val="32"/>
        </w:rPr>
      </w:pPr>
      <w:r>
        <w:rPr>
          <w:rFonts w:hint="eastAsia" w:ascii="仿宋_GB2312" w:hAnsi="仿宋_GB2312" w:eastAsia="仿宋_GB2312" w:cs="仿宋_GB2312"/>
          <w:b/>
          <w:bCs/>
          <w:color w:val="000000"/>
          <w:kern w:val="0"/>
          <w:szCs w:val="32"/>
        </w:rPr>
        <w:t>3.内地与澳门组织遴选</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全国博士后管委会办公室、中国博士后科学基金会组织第一轮专家评审，确定不超过50名候选人。候选人在规定时间内与最多2位合作导师对接。对接成功后，候选人和合作导师共同撰写研究方案，并由候选人向澳门项目秘书处递交申请表和研究方案。澳门科学技术协进会组织项目终评，最终确定25名获资助人员。</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楷体_GB2312" w:hAnsi="楷体_GB2312" w:eastAsia="楷体_GB2312" w:cs="楷体_GB2312"/>
          <w:color w:val="000000"/>
          <w:szCs w:val="32"/>
        </w:rPr>
      </w:pPr>
      <w:r>
        <w:rPr>
          <w:rFonts w:hint="eastAsia" w:ascii="仿宋" w:hAnsi="仿宋" w:eastAsia="仿宋" w:cs="仿宋"/>
          <w:color w:val="000000"/>
          <w:kern w:val="0"/>
          <w:sz w:val="31"/>
          <w:szCs w:val="31"/>
          <w:lang w:val="en-US" w:eastAsia="zh-CN" w:bidi="ar"/>
        </w:rPr>
        <w:t>申请人和设站单位于5月下旬登录申报系统查询第一轮专家评审结果。全国博士后管委会办公室拟于7月对最终评审结果进行核准并印发获选通知。</w:t>
      </w:r>
    </w:p>
    <w:p>
      <w:pPr>
        <w:adjustRightInd w:val="0"/>
        <w:spacing w:line="360" w:lineRule="auto"/>
        <w:ind w:firstLine="640" w:firstLineChars="200"/>
        <w:contextualSpacing/>
        <w:rPr>
          <w:rFonts w:ascii="黑体" w:hAnsi="黑体" w:eastAsia="黑体"/>
          <w:color w:val="000000"/>
        </w:rPr>
      </w:pPr>
      <w:r>
        <w:rPr>
          <w:rFonts w:hint="eastAsia" w:ascii="黑体" w:hAnsi="黑体" w:eastAsia="黑体"/>
          <w:color w:val="000000"/>
          <w:szCs w:val="32"/>
        </w:rPr>
        <w:t>六、中德博士后交流项目</w:t>
      </w:r>
    </w:p>
    <w:p>
      <w:pPr>
        <w:adjustRightInd w:val="0"/>
        <w:spacing w:line="360" w:lineRule="auto"/>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 xml:space="preserve">    （一）项目内容</w:t>
      </w:r>
    </w:p>
    <w:p>
      <w:pPr>
        <w:adjustRightInd w:val="0"/>
        <w:spacing w:line="360" w:lineRule="auto"/>
        <w:contextualSpacing/>
        <w:rPr>
          <w:rFonts w:ascii="仿宋_GB2312" w:eastAsia="仿宋_GB2312"/>
          <w:color w:val="000000"/>
          <w:szCs w:val="32"/>
        </w:rPr>
      </w:pPr>
      <w:r>
        <w:rPr>
          <w:rFonts w:hint="eastAsia" w:ascii="仿宋_GB2312" w:eastAsia="仿宋_GB2312"/>
          <w:color w:val="000000"/>
          <w:szCs w:val="32"/>
        </w:rPr>
        <w:t xml:space="preserve">    “中德博士后交流项目”由全国博士后管委会办公室与德国亥姆霍兹联合会合作实施，每年选派新近获得博士学位的优秀青年科研人员赴德国亥姆霍兹联合会下属的研究所开展博士后研究工作，为期</w:t>
      </w:r>
      <w:r>
        <w:rPr>
          <w:rFonts w:hint="eastAsia" w:ascii="仿宋_GB2312" w:eastAsia="仿宋_GB2312"/>
          <w:color w:val="000000"/>
          <w:szCs w:val="32"/>
          <w:lang w:val="en-US" w:eastAsia="zh-CN"/>
        </w:rPr>
        <w:t>2</w:t>
      </w:r>
      <w:r>
        <w:rPr>
          <w:rFonts w:hint="eastAsia" w:ascii="仿宋_GB2312" w:eastAsia="仿宋_GB2312"/>
          <w:color w:val="000000"/>
          <w:szCs w:val="32"/>
        </w:rPr>
        <w:t>年。中方资助每人</w:t>
      </w:r>
      <w:r>
        <w:rPr>
          <w:rFonts w:hint="eastAsia" w:ascii="仿宋_GB2312" w:eastAsia="仿宋_GB2312"/>
          <w:color w:val="000000"/>
          <w:szCs w:val="32"/>
          <w:lang w:val="en-US" w:eastAsia="zh-CN"/>
        </w:rPr>
        <w:t>30</w:t>
      </w:r>
      <w:r>
        <w:rPr>
          <w:rFonts w:hint="eastAsia" w:ascii="仿宋_GB2312" w:eastAsia="仿宋_GB2312"/>
          <w:color w:val="000000"/>
          <w:szCs w:val="32"/>
        </w:rPr>
        <w:t>万元人民币，德方按月资助每人</w:t>
      </w:r>
      <w:r>
        <w:rPr>
          <w:rFonts w:hint="eastAsia" w:ascii="仿宋_GB2312" w:eastAsia="仿宋_GB2312"/>
          <w:color w:val="000000"/>
          <w:szCs w:val="32"/>
          <w:lang w:val="en-US" w:eastAsia="zh-CN"/>
        </w:rPr>
        <w:t>1500</w:t>
      </w:r>
      <w:r>
        <w:rPr>
          <w:rFonts w:hint="eastAsia" w:ascii="仿宋_GB2312" w:eastAsia="仿宋_GB2312"/>
          <w:color w:val="000000"/>
          <w:szCs w:val="32"/>
        </w:rPr>
        <w:t>欧元。资助经费可用于获选人员生活津贴、健康和意外伤害保险和差旅费用。</w:t>
      </w:r>
    </w:p>
    <w:p>
      <w:pPr>
        <w:adjustRightInd w:val="0"/>
        <w:spacing w:line="360" w:lineRule="auto"/>
        <w:ind w:firstLine="640" w:firstLineChars="200"/>
        <w:contextualSpacing/>
        <w:rPr>
          <w:rFonts w:hint="eastAsia" w:ascii="仿宋_GB2312" w:eastAsia="仿宋_GB2312"/>
          <w:color w:val="000000"/>
          <w:szCs w:val="32"/>
        </w:rPr>
      </w:pPr>
      <w:r>
        <w:rPr>
          <w:rFonts w:ascii="仿宋_GB2312" w:eastAsia="仿宋_GB2312"/>
          <w:color w:val="000000"/>
          <w:szCs w:val="32"/>
        </w:rPr>
        <w:t>202</w:t>
      </w:r>
      <w:r>
        <w:rPr>
          <w:rFonts w:hint="eastAsia" w:ascii="仿宋_GB2312" w:eastAsia="仿宋_GB2312"/>
          <w:color w:val="000000"/>
          <w:szCs w:val="32"/>
          <w:lang w:val="en-US" w:eastAsia="zh-CN"/>
        </w:rPr>
        <w:t>2</w:t>
      </w:r>
      <w:r>
        <w:rPr>
          <w:rFonts w:hint="eastAsia" w:ascii="仿宋_GB2312" w:eastAsia="仿宋_GB2312"/>
          <w:color w:val="000000"/>
          <w:szCs w:val="32"/>
        </w:rPr>
        <w:t>年计划资助</w:t>
      </w:r>
      <w:r>
        <w:rPr>
          <w:rFonts w:hint="eastAsia" w:ascii="仿宋_GB2312" w:eastAsia="仿宋_GB2312"/>
          <w:color w:val="000000"/>
          <w:szCs w:val="32"/>
          <w:lang w:val="en-US" w:eastAsia="zh-CN"/>
        </w:rPr>
        <w:t>30</w:t>
      </w:r>
      <w:r>
        <w:rPr>
          <w:rFonts w:hint="eastAsia" w:ascii="仿宋_GB2312" w:eastAsia="仿宋_GB2312"/>
          <w:color w:val="000000"/>
          <w:szCs w:val="32"/>
        </w:rPr>
        <w:t>人。</w:t>
      </w:r>
    </w:p>
    <w:p>
      <w:pPr>
        <w:adjustRightInd w:val="0"/>
        <w:spacing w:line="360" w:lineRule="auto"/>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 xml:space="preserve">    （二）申请条件</w:t>
      </w:r>
    </w:p>
    <w:p>
      <w:pPr>
        <w:adjustRightInd w:val="0"/>
        <w:spacing w:line="360" w:lineRule="auto"/>
        <w:contextualSpacing/>
        <w:rPr>
          <w:rFonts w:ascii="仿宋_GB2312" w:eastAsia="仿宋_GB2312"/>
          <w:color w:val="000000"/>
          <w:szCs w:val="32"/>
        </w:rPr>
      </w:pPr>
      <w:r>
        <w:rPr>
          <w:rFonts w:hint="eastAsia" w:ascii="仿宋_GB2312" w:eastAsia="仿宋_GB2312"/>
          <w:color w:val="000000"/>
          <w:szCs w:val="32"/>
        </w:rPr>
        <w:t xml:space="preserve">    1.年龄不超过</w:t>
      </w:r>
      <w:r>
        <w:rPr>
          <w:rFonts w:ascii="仿宋_GB2312" w:eastAsia="仿宋_GB2312"/>
          <w:color w:val="000000"/>
          <w:szCs w:val="32"/>
        </w:rPr>
        <w:t xml:space="preserve">35 </w:t>
      </w:r>
      <w:r>
        <w:rPr>
          <w:rFonts w:hint="eastAsia" w:ascii="仿宋_GB2312" w:eastAsia="仿宋_GB2312"/>
          <w:color w:val="000000"/>
          <w:szCs w:val="32"/>
        </w:rPr>
        <w:t>周岁，政治素养良好，思想品德端正，身体健康。</w:t>
      </w:r>
    </w:p>
    <w:p>
      <w:pPr>
        <w:keepNext w:val="0"/>
        <w:keepLines w:val="0"/>
        <w:widowControl/>
        <w:suppressLineNumbers w:val="0"/>
        <w:ind w:firstLine="640"/>
        <w:jc w:val="left"/>
        <w:rPr>
          <w:rFonts w:hint="eastAsia" w:ascii="仿宋" w:hAnsi="仿宋" w:eastAsia="仿宋" w:cs="仿宋"/>
          <w:color w:val="000000"/>
          <w:kern w:val="0"/>
          <w:sz w:val="31"/>
          <w:szCs w:val="31"/>
          <w:lang w:val="en-US" w:eastAsia="zh-CN" w:bidi="ar"/>
        </w:rPr>
      </w:pPr>
      <w:r>
        <w:rPr>
          <w:rFonts w:hint="eastAsia" w:ascii="仿宋_GB2312" w:eastAsia="仿宋_GB2312"/>
          <w:color w:val="000000"/>
          <w:szCs w:val="32"/>
        </w:rPr>
        <w:t>2.</w:t>
      </w:r>
      <w:r>
        <w:rPr>
          <w:rFonts w:ascii="仿宋" w:hAnsi="仿宋" w:eastAsia="仿宋" w:cs="仿宋"/>
          <w:color w:val="000000"/>
          <w:kern w:val="0"/>
          <w:sz w:val="31"/>
          <w:szCs w:val="31"/>
          <w:lang w:val="en-US" w:eastAsia="zh-CN" w:bidi="ar"/>
        </w:rPr>
        <w:t>申请人应为在站博士后研究人员或未进站的应届博</w:t>
      </w:r>
      <w:r>
        <w:rPr>
          <w:rFonts w:hint="eastAsia" w:ascii="仿宋" w:hAnsi="仿宋" w:eastAsia="仿宋" w:cs="仿宋"/>
          <w:color w:val="000000"/>
          <w:kern w:val="0"/>
          <w:sz w:val="31"/>
          <w:szCs w:val="31"/>
          <w:lang w:val="en-US" w:eastAsia="zh-CN" w:bidi="ar"/>
        </w:rPr>
        <w:t>士毕业生和在职教学科研人员（一般应博士毕业 3 年以内）。</w:t>
      </w:r>
    </w:p>
    <w:p>
      <w:pPr>
        <w:keepNext w:val="0"/>
        <w:keepLines w:val="0"/>
        <w:widowControl/>
        <w:suppressLineNumbers w:val="0"/>
        <w:ind w:firstLine="64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3. 在站博士后研究人员申报须经设站单位和合作导师同意；未进站的申请人需依托博士后科研流动站、工作站设站单位申报，可先行申报，获选后再办理博士后进站手续。在职身份的博士后研究人员还须其人事关系所在单位同意。</w:t>
      </w:r>
    </w:p>
    <w:p>
      <w:pPr>
        <w:adjustRightInd w:val="0"/>
        <w:spacing w:line="360" w:lineRule="auto"/>
        <w:contextualSpacing/>
        <w:rPr>
          <w:rFonts w:ascii="仿宋_GB2312" w:eastAsia="仿宋_GB2312"/>
          <w:color w:val="000000"/>
          <w:szCs w:val="32"/>
        </w:rPr>
      </w:pPr>
      <w:r>
        <w:rPr>
          <w:rFonts w:hint="eastAsia" w:ascii="仿宋_GB2312" w:eastAsia="仿宋_GB2312"/>
          <w:color w:val="000000"/>
          <w:szCs w:val="32"/>
        </w:rPr>
        <w:t xml:space="preserve">    </w:t>
      </w:r>
      <w:r>
        <w:rPr>
          <w:rFonts w:hint="eastAsia" w:ascii="仿宋_GB2312" w:eastAsia="仿宋_GB2312"/>
          <w:color w:val="000000"/>
          <w:szCs w:val="32"/>
          <w:lang w:val="en-US" w:eastAsia="zh-CN"/>
        </w:rPr>
        <w:t>4</w:t>
      </w:r>
      <w:r>
        <w:rPr>
          <w:rFonts w:hint="eastAsia" w:ascii="仿宋_GB2312" w:eastAsia="仿宋_GB2312"/>
          <w:color w:val="000000"/>
          <w:szCs w:val="32"/>
        </w:rPr>
        <w:t xml:space="preserve">.具备良好的英语或德语能力。 </w:t>
      </w:r>
    </w:p>
    <w:p>
      <w:pPr>
        <w:adjustRightInd w:val="0"/>
        <w:spacing w:line="360" w:lineRule="auto"/>
        <w:ind w:firstLine="630"/>
        <w:contextualSpacing/>
        <w:rPr>
          <w:rFonts w:hint="eastAsia" w:ascii="仿宋_GB2312" w:eastAsia="仿宋_GB2312"/>
          <w:color w:val="000000"/>
          <w:szCs w:val="32"/>
        </w:rPr>
      </w:pPr>
      <w:r>
        <w:rPr>
          <w:rFonts w:hint="eastAsia" w:ascii="仿宋_GB2312" w:eastAsia="仿宋_GB2312"/>
          <w:color w:val="000000"/>
          <w:szCs w:val="32"/>
          <w:lang w:val="en-US" w:eastAsia="zh-CN"/>
        </w:rPr>
        <w:t>5</w:t>
      </w:r>
      <w:r>
        <w:rPr>
          <w:rFonts w:hint="eastAsia" w:ascii="仿宋_GB2312" w:eastAsia="仿宋_GB2312"/>
          <w:color w:val="000000"/>
          <w:szCs w:val="32"/>
        </w:rPr>
        <w:t>.能保证全职在德国工作至少</w:t>
      </w:r>
      <w:r>
        <w:rPr>
          <w:rFonts w:ascii="仿宋_GB2312" w:eastAsia="仿宋_GB2312"/>
          <w:color w:val="000000"/>
          <w:szCs w:val="32"/>
        </w:rPr>
        <w:t xml:space="preserve">20 </w:t>
      </w:r>
      <w:r>
        <w:rPr>
          <w:rFonts w:hint="eastAsia" w:ascii="仿宋_GB2312" w:eastAsia="仿宋_GB2312"/>
          <w:color w:val="000000"/>
          <w:szCs w:val="32"/>
        </w:rPr>
        <w:t>个月。</w:t>
      </w:r>
    </w:p>
    <w:p>
      <w:pPr>
        <w:adjustRightInd w:val="0"/>
        <w:spacing w:line="360" w:lineRule="auto"/>
        <w:ind w:firstLine="630"/>
        <w:contextualSpacing/>
        <w:rPr>
          <w:rFonts w:ascii="仿宋_GB2312" w:eastAsia="仿宋_GB2312"/>
          <w:color w:val="000000"/>
          <w:szCs w:val="32"/>
        </w:rPr>
      </w:pPr>
      <w:r>
        <w:rPr>
          <w:rFonts w:hint="eastAsia" w:ascii="仿宋_GB2312" w:eastAsia="仿宋_GB2312"/>
          <w:color w:val="000000"/>
          <w:szCs w:val="32"/>
          <w:lang w:val="en-US" w:eastAsia="zh-CN"/>
        </w:rPr>
        <w:t>6</w:t>
      </w:r>
      <w:r>
        <w:rPr>
          <w:rFonts w:hint="eastAsia" w:ascii="仿宋_GB2312" w:eastAsia="仿宋_GB2312"/>
          <w:color w:val="000000"/>
          <w:szCs w:val="32"/>
        </w:rPr>
        <w:t>.符合德方提供的博士后研究人员岗位需求和申报要求。</w:t>
      </w:r>
    </w:p>
    <w:p>
      <w:pPr>
        <w:adjustRightInd w:val="0"/>
        <w:spacing w:line="360" w:lineRule="auto"/>
        <w:ind w:firstLine="645"/>
        <w:contextualSpacing/>
        <w:rPr>
          <w:rFonts w:hint="eastAsia" w:ascii="仿宋_GB2312" w:eastAsia="仿宋_GB2312"/>
          <w:color w:val="000000"/>
          <w:szCs w:val="32"/>
        </w:rPr>
      </w:pPr>
      <w:r>
        <w:rPr>
          <w:rFonts w:hint="eastAsia" w:ascii="仿宋_GB2312" w:eastAsia="仿宋_GB2312"/>
          <w:color w:val="000000"/>
          <w:szCs w:val="32"/>
          <w:lang w:val="en-US" w:eastAsia="zh-CN"/>
        </w:rPr>
        <w:t>7</w:t>
      </w:r>
      <w:r>
        <w:rPr>
          <w:rFonts w:hint="eastAsia" w:ascii="仿宋_GB2312" w:eastAsia="仿宋_GB2312"/>
          <w:color w:val="000000"/>
          <w:szCs w:val="32"/>
        </w:rPr>
        <w:t>.在站博士后研究人员申报须经设站单位和合作导师同意；未进站的申请人需依托博士后科研流动站、工作站设站单位申报。在职身份的博士后研究人员还须其人事关系所在单位人事部门同意。</w:t>
      </w:r>
    </w:p>
    <w:p>
      <w:pPr>
        <w:adjustRightInd w:val="0"/>
        <w:spacing w:line="360" w:lineRule="auto"/>
        <w:ind w:firstLine="645"/>
        <w:contextualSpacing/>
        <w:rPr>
          <w:rFonts w:ascii="仿宋_GB2312" w:eastAsia="仿宋_GB2312"/>
          <w:color w:val="000000"/>
          <w:szCs w:val="32"/>
        </w:rPr>
      </w:pPr>
      <w:r>
        <w:rPr>
          <w:rFonts w:hint="eastAsia" w:ascii="仿宋_GB2312" w:eastAsia="仿宋_GB2312"/>
          <w:color w:val="000000"/>
          <w:szCs w:val="32"/>
          <w:lang w:val="en-US" w:eastAsia="zh-CN"/>
        </w:rPr>
        <w:t>8</w:t>
      </w:r>
      <w:r>
        <w:rPr>
          <w:rFonts w:hint="eastAsia" w:ascii="仿宋_GB2312" w:eastAsia="仿宋_GB2312"/>
          <w:color w:val="000000"/>
          <w:szCs w:val="32"/>
        </w:rPr>
        <w:t>.此前未获得过博士后国（境）外交流项目或博士后创新人才支持计划资助。</w:t>
      </w:r>
    </w:p>
    <w:p>
      <w:pPr>
        <w:adjustRightInd w:val="0"/>
        <w:spacing w:line="360" w:lineRule="auto"/>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 xml:space="preserve">    （三）申报时间</w:t>
      </w:r>
    </w:p>
    <w:p>
      <w:pPr>
        <w:adjustRightInd w:val="0"/>
        <w:spacing w:line="360" w:lineRule="auto"/>
        <w:ind w:firstLine="645"/>
        <w:contextualSpacing/>
        <w:rPr>
          <w:rFonts w:hint="eastAsia" w:ascii="仿宋_GB2312" w:eastAsia="仿宋_GB2312"/>
          <w:color w:val="000000"/>
          <w:szCs w:val="32"/>
        </w:rPr>
      </w:pPr>
      <w:r>
        <w:rPr>
          <w:rFonts w:ascii="仿宋_GB2312" w:eastAsia="仿宋_GB2312"/>
          <w:color w:val="000000"/>
          <w:szCs w:val="32"/>
        </w:rPr>
        <w:t>202</w:t>
      </w:r>
      <w:r>
        <w:rPr>
          <w:rFonts w:hint="eastAsia" w:ascii="仿宋_GB2312" w:eastAsia="仿宋_GB2312"/>
          <w:color w:val="000000"/>
          <w:szCs w:val="32"/>
          <w:lang w:val="en-US" w:eastAsia="zh-CN"/>
        </w:rPr>
        <w:t>2</w:t>
      </w:r>
      <w:r>
        <w:rPr>
          <w:rFonts w:hint="eastAsia" w:ascii="仿宋_GB2312" w:eastAsia="仿宋_GB2312"/>
          <w:color w:val="000000"/>
          <w:szCs w:val="32"/>
        </w:rPr>
        <w:t>年</w:t>
      </w:r>
      <w:r>
        <w:rPr>
          <w:rFonts w:hint="eastAsia" w:ascii="仿宋_GB2312" w:eastAsia="仿宋_GB2312"/>
          <w:color w:val="000000"/>
          <w:szCs w:val="32"/>
          <w:lang w:val="en-US" w:eastAsia="zh-CN"/>
        </w:rPr>
        <w:t>3</w:t>
      </w:r>
      <w:r>
        <w:rPr>
          <w:rFonts w:hint="eastAsia" w:ascii="仿宋_GB2312" w:eastAsia="仿宋_GB2312"/>
          <w:color w:val="000000"/>
          <w:szCs w:val="32"/>
        </w:rPr>
        <w:t>月</w:t>
      </w:r>
      <w:r>
        <w:rPr>
          <w:rFonts w:hint="eastAsia" w:ascii="仿宋_GB2312" w:eastAsia="仿宋_GB2312"/>
          <w:color w:val="000000"/>
          <w:szCs w:val="32"/>
          <w:lang w:val="en-US" w:eastAsia="zh-CN"/>
        </w:rPr>
        <w:t>1</w:t>
      </w:r>
      <w:r>
        <w:rPr>
          <w:rFonts w:hint="eastAsia" w:ascii="仿宋_GB2312" w:eastAsia="仿宋_GB2312"/>
          <w:color w:val="000000"/>
          <w:szCs w:val="32"/>
        </w:rPr>
        <w:t>日—</w:t>
      </w:r>
      <w:r>
        <w:rPr>
          <w:rFonts w:hint="eastAsia" w:ascii="仿宋_GB2312" w:eastAsia="仿宋_GB2312"/>
          <w:color w:val="000000"/>
          <w:szCs w:val="32"/>
          <w:lang w:val="en-US" w:eastAsia="zh-CN"/>
        </w:rPr>
        <w:t>4</w:t>
      </w:r>
      <w:r>
        <w:rPr>
          <w:rFonts w:hint="eastAsia" w:ascii="仿宋_GB2312" w:eastAsia="仿宋_GB2312"/>
          <w:color w:val="000000"/>
          <w:szCs w:val="32"/>
        </w:rPr>
        <w:t>月</w:t>
      </w:r>
      <w:r>
        <w:rPr>
          <w:rFonts w:hint="eastAsia" w:ascii="仿宋_GB2312" w:eastAsia="仿宋_GB2312"/>
          <w:color w:val="000000"/>
          <w:szCs w:val="32"/>
          <w:lang w:val="en-US" w:eastAsia="zh-CN"/>
        </w:rPr>
        <w:t>28</w:t>
      </w:r>
      <w:r>
        <w:rPr>
          <w:rFonts w:hint="eastAsia" w:ascii="仿宋_GB2312" w:eastAsia="仿宋_GB2312"/>
          <w:color w:val="000000"/>
          <w:szCs w:val="32"/>
        </w:rPr>
        <w:t>日。</w:t>
      </w:r>
      <w:r>
        <w:rPr>
          <w:rFonts w:hint="eastAsia" w:ascii="仿宋_GB2312" w:eastAsia="仿宋_GB2312"/>
          <w:color w:val="000000"/>
          <w:szCs w:val="32"/>
          <w:lang w:val="en-US" w:eastAsia="zh-CN"/>
        </w:rPr>
        <w:t>全国博士后管委会办公室公布本年度“中德博士后交流项目”在德国的博士后研究岗位。岗位信息于 3 月 1 日前发布，在“中国博士后网站”和申报系统中均可查阅。</w:t>
      </w:r>
    </w:p>
    <w:p>
      <w:pPr>
        <w:adjustRightInd w:val="0"/>
        <w:spacing w:line="360" w:lineRule="auto"/>
        <w:ind w:firstLine="645"/>
        <w:contextualSpacing/>
        <w:rPr>
          <w:rFonts w:ascii="仿宋_GB2312" w:eastAsia="仿宋_GB2312"/>
          <w:color w:val="000000"/>
          <w:szCs w:val="32"/>
        </w:rPr>
      </w:pPr>
      <w:r>
        <w:rPr>
          <w:rFonts w:hint="eastAsia" w:ascii="楷体_GB2312" w:hAnsi="楷体_GB2312" w:eastAsia="楷体_GB2312" w:cs="楷体_GB2312"/>
          <w:color w:val="000000"/>
          <w:szCs w:val="32"/>
        </w:rPr>
        <w:t>（四）申报及遴选程序</w:t>
      </w:r>
    </w:p>
    <w:p>
      <w:pPr>
        <w:adjustRightInd w:val="0"/>
        <w:spacing w:line="360" w:lineRule="auto"/>
        <w:ind w:firstLine="643" w:firstLineChars="200"/>
        <w:contextualSpacing/>
        <w:rPr>
          <w:rFonts w:ascii="仿宋_GB2312" w:eastAsia="仿宋_GB2312"/>
          <w:color w:val="000000"/>
          <w:szCs w:val="32"/>
        </w:rPr>
      </w:pPr>
      <w:r>
        <w:rPr>
          <w:rFonts w:hint="eastAsia" w:ascii="仿宋_GB2312" w:eastAsia="仿宋_GB2312"/>
          <w:b/>
          <w:bCs/>
          <w:color w:val="000000"/>
          <w:szCs w:val="32"/>
        </w:rPr>
        <w:t>1.个人申请</w:t>
      </w:r>
    </w:p>
    <w:p>
      <w:pPr>
        <w:keepNext w:val="0"/>
        <w:keepLines w:val="0"/>
        <w:widowControl/>
        <w:suppressLineNumbers w:val="0"/>
        <w:jc w:val="left"/>
      </w:pPr>
      <w:r>
        <w:rPr>
          <w:rFonts w:hint="eastAsia" w:ascii="仿宋_GB2312" w:eastAsia="仿宋_GB2312"/>
          <w:color w:val="000000"/>
          <w:szCs w:val="32"/>
        </w:rPr>
        <w:t xml:space="preserve">    </w:t>
      </w:r>
      <w:r>
        <w:rPr>
          <w:rFonts w:ascii="仿宋" w:hAnsi="仿宋" w:eastAsia="仿宋" w:cs="仿宋"/>
          <w:color w:val="000000"/>
          <w:kern w:val="0"/>
          <w:sz w:val="31"/>
          <w:szCs w:val="31"/>
          <w:lang w:val="en-US" w:eastAsia="zh-CN" w:bidi="ar"/>
        </w:rPr>
        <w:t xml:space="preserve">申请人登录中国博士后网站，进入中国博士后网上办公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系统，在“国（境）外交流项目”中选择“中德博士后交流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项目”进行申报。申报时，须查看申报岗位详情，并按提示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要求填写相关申报信息、上传相关证明材料。</w:t>
      </w:r>
    </w:p>
    <w:p>
      <w:pPr>
        <w:adjustRightInd w:val="0"/>
        <w:spacing w:line="360" w:lineRule="auto"/>
        <w:ind w:firstLine="643" w:firstLineChars="200"/>
        <w:contextualSpacing/>
        <w:rPr>
          <w:rFonts w:ascii="仿宋_GB2312" w:hAnsi="仿宋_GB2312" w:eastAsia="仿宋_GB2312" w:cs="仿宋_GB2312"/>
          <w:b/>
          <w:bCs/>
          <w:color w:val="000000"/>
          <w:kern w:val="0"/>
          <w:szCs w:val="32"/>
        </w:rPr>
      </w:pPr>
      <w:r>
        <w:rPr>
          <w:rFonts w:hint="eastAsia" w:ascii="仿宋_GB2312" w:eastAsia="仿宋_GB2312"/>
          <w:b/>
          <w:bCs/>
          <w:color w:val="000000"/>
          <w:szCs w:val="32"/>
        </w:rPr>
        <w:t>2.</w:t>
      </w:r>
      <w:r>
        <w:rPr>
          <w:rFonts w:hint="eastAsia" w:ascii="仿宋_GB2312" w:hAnsi="仿宋_GB2312" w:eastAsia="仿宋_GB2312" w:cs="仿宋_GB2312"/>
          <w:b/>
          <w:bCs/>
          <w:color w:val="000000"/>
          <w:kern w:val="0"/>
          <w:szCs w:val="32"/>
        </w:rPr>
        <w:t>时间安排</w:t>
      </w:r>
    </w:p>
    <w:tbl>
      <w:tblPr>
        <w:tblStyle w:val="6"/>
        <w:tblW w:w="6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3"/>
        <w:gridCol w:w="3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3"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网上材料提交截止时间</w:t>
            </w:r>
          </w:p>
        </w:tc>
        <w:tc>
          <w:tcPr>
            <w:tcW w:w="3063"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eastAsia="仿宋_GB2312"/>
                <w:b/>
                <w:color w:val="000000"/>
                <w:sz w:val="24"/>
                <w:lang w:eastAsia="zh-CN"/>
              </w:rPr>
              <w:t>校博管办</w:t>
            </w:r>
            <w:r>
              <w:rPr>
                <w:rFonts w:hint="eastAsia" w:ascii="仿宋_GB2312" w:eastAsia="仿宋_GB2312"/>
                <w:b/>
                <w:color w:val="000000"/>
                <w:sz w:val="24"/>
              </w:rPr>
              <w:t>审核截止时间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3"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4</w:t>
            </w:r>
            <w:r>
              <w:rPr>
                <w:rFonts w:hint="eastAsia" w:ascii="仿宋_GB2312" w:hAnsi="仿宋_GB2312" w:eastAsia="仿宋_GB2312" w:cs="仿宋_GB2312"/>
                <w:bCs/>
                <w:color w:val="000000"/>
                <w:kern w:val="0"/>
                <w:sz w:val="24"/>
              </w:rPr>
              <w:t>月</w:t>
            </w:r>
            <w:r>
              <w:rPr>
                <w:rFonts w:hint="eastAsia" w:ascii="仿宋_GB2312" w:hAnsi="仿宋_GB2312" w:eastAsia="仿宋_GB2312" w:cs="仿宋_GB2312"/>
                <w:bCs/>
                <w:color w:val="000000"/>
                <w:kern w:val="0"/>
                <w:sz w:val="24"/>
                <w:lang w:val="en-US" w:eastAsia="zh-CN"/>
              </w:rPr>
              <w:t>28</w:t>
            </w:r>
            <w:r>
              <w:rPr>
                <w:rFonts w:hint="eastAsia" w:ascii="仿宋_GB2312" w:hAnsi="仿宋_GB2312" w:eastAsia="仿宋_GB2312" w:cs="仿宋_GB2312"/>
                <w:bCs/>
                <w:color w:val="000000"/>
                <w:kern w:val="0"/>
                <w:sz w:val="24"/>
              </w:rPr>
              <w:t>日</w:t>
            </w:r>
          </w:p>
        </w:tc>
        <w:tc>
          <w:tcPr>
            <w:tcW w:w="3063"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4月</w:t>
            </w:r>
            <w:r>
              <w:rPr>
                <w:rFonts w:hint="eastAsia" w:ascii="仿宋_GB2312" w:hAnsi="仿宋_GB2312" w:eastAsia="仿宋_GB2312" w:cs="仿宋_GB2312"/>
                <w:bCs/>
                <w:color w:val="000000"/>
                <w:kern w:val="0"/>
                <w:sz w:val="24"/>
                <w:lang w:val="en-US" w:eastAsia="zh-CN"/>
              </w:rPr>
              <w:t>30</w:t>
            </w:r>
            <w:r>
              <w:rPr>
                <w:rFonts w:hint="eastAsia" w:ascii="仿宋_GB2312" w:hAnsi="仿宋_GB2312" w:eastAsia="仿宋_GB2312" w:cs="仿宋_GB2312"/>
                <w:bCs/>
                <w:color w:val="000000"/>
                <w:kern w:val="0"/>
                <w:sz w:val="24"/>
              </w:rPr>
              <w:t>日</w:t>
            </w:r>
          </w:p>
        </w:tc>
      </w:tr>
    </w:tbl>
    <w:p>
      <w:pPr>
        <w:adjustRightInd w:val="0"/>
        <w:spacing w:line="360" w:lineRule="auto"/>
        <w:ind w:firstLine="643" w:firstLineChars="200"/>
        <w:contextualSpacing/>
        <w:rPr>
          <w:rFonts w:ascii="仿宋_GB2312" w:eastAsia="仿宋_GB2312"/>
          <w:color w:val="000000"/>
          <w:szCs w:val="32"/>
        </w:rPr>
      </w:pPr>
      <w:r>
        <w:rPr>
          <w:rFonts w:hint="eastAsia" w:ascii="仿宋_GB2312" w:eastAsia="仿宋_GB2312"/>
          <w:b/>
          <w:bCs/>
          <w:color w:val="000000"/>
          <w:szCs w:val="32"/>
        </w:rPr>
        <w:t>3.遴选程序</w:t>
      </w:r>
    </w:p>
    <w:p>
      <w:pPr>
        <w:adjustRightInd w:val="0"/>
        <w:spacing w:line="360" w:lineRule="auto"/>
        <w:contextualSpacing/>
        <w:rPr>
          <w:rFonts w:ascii="仿宋_GB2312" w:eastAsia="仿宋_GB2312"/>
          <w:color w:val="000000"/>
          <w:szCs w:val="32"/>
        </w:rPr>
      </w:pPr>
      <w:r>
        <w:rPr>
          <w:rFonts w:hint="eastAsia" w:ascii="仿宋_GB2312" w:eastAsia="仿宋_GB2312"/>
          <w:color w:val="000000"/>
          <w:szCs w:val="32"/>
        </w:rPr>
        <w:t xml:space="preserve">    经全国博士后管委会办公室、中国博士后科学基金会进行资格复核及初选后，由德方组织遴选。全国博士后管委会办公室拟于</w:t>
      </w:r>
      <w:r>
        <w:rPr>
          <w:rFonts w:hint="eastAsia" w:ascii="仿宋_GB2312" w:eastAsia="仿宋_GB2312"/>
          <w:color w:val="000000"/>
          <w:szCs w:val="32"/>
          <w:lang w:val="en-US" w:eastAsia="zh-CN"/>
        </w:rPr>
        <w:t>7</w:t>
      </w:r>
      <w:r>
        <w:rPr>
          <w:rFonts w:hint="eastAsia" w:ascii="仿宋_GB2312" w:eastAsia="仿宋_GB2312"/>
          <w:color w:val="000000"/>
          <w:szCs w:val="32"/>
        </w:rPr>
        <w:t>月份公布获选结果。</w:t>
      </w:r>
    </w:p>
    <w:p>
      <w:pPr>
        <w:adjustRightInd w:val="0"/>
        <w:spacing w:line="360" w:lineRule="auto"/>
        <w:ind w:firstLine="640" w:firstLineChars="200"/>
        <w:contextualSpacing/>
        <w:rPr>
          <w:rFonts w:ascii="黑体" w:hAnsi="黑体" w:eastAsia="黑体"/>
          <w:color w:val="000000"/>
          <w:szCs w:val="32"/>
        </w:rPr>
      </w:pPr>
      <w:r>
        <w:rPr>
          <w:rFonts w:hint="eastAsia" w:ascii="黑体" w:hAnsi="黑体" w:eastAsia="黑体"/>
          <w:color w:val="000000"/>
          <w:szCs w:val="32"/>
        </w:rPr>
        <w:t>七、有关要求</w:t>
      </w:r>
    </w:p>
    <w:p>
      <w:pPr>
        <w:keepNext w:val="0"/>
        <w:keepLines w:val="0"/>
        <w:widowControl/>
        <w:suppressLineNumbers w:val="0"/>
        <w:jc w:val="left"/>
      </w:pPr>
      <w:r>
        <w:rPr>
          <w:rFonts w:hint="eastAsia" w:ascii="仿宋_GB2312" w:eastAsia="仿宋_GB2312"/>
          <w:color w:val="000000"/>
          <w:szCs w:val="32"/>
        </w:rPr>
        <w:t xml:space="preserve">    </w:t>
      </w:r>
      <w:r>
        <w:rPr>
          <w:rFonts w:ascii="仿宋" w:hAnsi="仿宋" w:eastAsia="仿宋" w:cs="仿宋"/>
          <w:color w:val="000000"/>
          <w:kern w:val="0"/>
          <w:sz w:val="31"/>
          <w:szCs w:val="31"/>
          <w:lang w:val="en-US" w:eastAsia="zh-CN" w:bidi="ar"/>
        </w:rPr>
        <w:t xml:space="preserve">（一）“派出项目”、“香江学者计划”和“澳门青年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学者计划”为同期评审，申请人如同时申报上述项目，申报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学科须为相同学科，评审时“派出项目”优先参评，“香江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学者计划”和“澳门青年学者计划”按本人意愿排序参评。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（二）未进站的申请人获选后应按博士后研究人员进站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有关规定办理博士后进站手续，作为在站博士后研究人员管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理。</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（三）“引进项目”获选人员须在获选通知印发之日起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6 个月内进站开展博士后研究工作，“派出项目”、“香江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学者计划”、“澳门青年学者计划”和“中德博士后交流项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目”获选人员须在获选通知印发之日起 6 个月内赴国（境）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外开展博士后研究工作，否则视为自动放弃。</w:t>
      </w:r>
      <w:r>
        <w:rPr>
          <w:rFonts w:ascii="仿宋" w:hAnsi="仿宋" w:eastAsia="仿宋" w:cs="仿宋"/>
          <w:color w:val="000000"/>
          <w:kern w:val="0"/>
          <w:sz w:val="31"/>
          <w:szCs w:val="31"/>
          <w:lang w:val="en-US" w:eastAsia="zh-CN" w:bidi="ar"/>
        </w:rPr>
        <w:t xml:space="preserve">如因新冠肺炎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疫情等不可抗因素无法按期开展研究工作，需由获选人员所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在设站单位向中国博士后科学基金会报备，否则视为自动放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弃。</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 （四）获选人员按照《全国博士后管委会办公室关于印发博士后国际交流计划实施细则的通知》（博管办〔2013〕77 号）和《关于印发“香江学者计划”实施细则的通知》（博管办〔2011〕92 号）中的有关规定管理。“澳门青年学者计划”和“中德博士后交流项目”获选人员由设站单位参照以上文件进行管理。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（五）除“学术交流项目”另有规定外，资助经费应全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部用于获选人员的日常生活费用（含工资、奖金、生活补助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及社会保险个人缴纳部分等），应由单位承担的社会保险缴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纳部分不得从资助经费中列支。设站单位不得提取项目管理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费。</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（六）申报时未提交博士学位证书的人员，进站时设站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单位应查验其博士学位证书。如无学位证书，应报全国博士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后管委会办公室取消其获选资格，不得办理进站手续。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（七）如获选人员放弃资助或退站，设站单位须将剩余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经费及时退回拨款账户。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（八）获选人员完成博士后国（境）外交流项目并按期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出站后，可在中国博士后网上办公系统中获得《资助证书》。</w:t>
      </w:r>
    </w:p>
    <w:p>
      <w:pPr>
        <w:keepNext w:val="0"/>
        <w:keepLines w:val="0"/>
        <w:widowControl/>
        <w:numPr>
          <w:ilvl w:val="0"/>
          <w:numId w:val="0"/>
        </w:numPr>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（九）获选人员在国内派出单位从事博士后研究工作期</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间的工资待遇由派出单位按照本单位博士后研究人员工资待遇有关规定执行。</w:t>
      </w:r>
    </w:p>
    <w:p>
      <w:pPr>
        <w:keepNext w:val="0"/>
        <w:keepLines w:val="0"/>
        <w:widowControl/>
        <w:suppressLineNumbers w:val="0"/>
        <w:jc w:val="left"/>
        <w:rPr>
          <w:rFonts w:hint="default"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    （十）未尽事宜详见《关于开展2022年博士后国（境）外交流项目申报工作的通知》（博管办〔2022〕27号）</w:t>
      </w:r>
    </w:p>
    <w:p>
      <w:pPr>
        <w:keepNext w:val="0"/>
        <w:keepLines w:val="0"/>
        <w:widowControl/>
        <w:suppressLineNumbers w:val="0"/>
        <w:jc w:val="left"/>
        <w:rPr>
          <w:rFonts w:hint="default" w:ascii="仿宋" w:hAnsi="仿宋" w:eastAsia="仿宋" w:cs="仿宋"/>
          <w:color w:val="000000"/>
          <w:kern w:val="0"/>
          <w:sz w:val="31"/>
          <w:szCs w:val="31"/>
          <w:lang w:val="en-US" w:eastAsia="zh-CN" w:bidi="ar"/>
        </w:rPr>
      </w:pPr>
      <w:bookmarkStart w:id="19" w:name="_GoBack"/>
      <w:bookmarkEnd w:id="19"/>
    </w:p>
    <w:sectPr>
      <w:pgSz w:w="11906" w:h="16838"/>
      <w:pgMar w:top="1440" w:right="1800" w:bottom="170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27F8"/>
    <w:rsid w:val="000003E5"/>
    <w:rsid w:val="00230DFC"/>
    <w:rsid w:val="00295259"/>
    <w:rsid w:val="002B6A31"/>
    <w:rsid w:val="002F58FC"/>
    <w:rsid w:val="0034416A"/>
    <w:rsid w:val="00450372"/>
    <w:rsid w:val="005D2BF4"/>
    <w:rsid w:val="0062428F"/>
    <w:rsid w:val="006A27F8"/>
    <w:rsid w:val="006D46B8"/>
    <w:rsid w:val="0071028B"/>
    <w:rsid w:val="0072277F"/>
    <w:rsid w:val="00766B78"/>
    <w:rsid w:val="0077017A"/>
    <w:rsid w:val="00814C1D"/>
    <w:rsid w:val="00877A4C"/>
    <w:rsid w:val="008960B1"/>
    <w:rsid w:val="009074D2"/>
    <w:rsid w:val="009C285E"/>
    <w:rsid w:val="00AA789D"/>
    <w:rsid w:val="00C37CA7"/>
    <w:rsid w:val="00CF53B8"/>
    <w:rsid w:val="00D95403"/>
    <w:rsid w:val="00F10079"/>
    <w:rsid w:val="00FE24A5"/>
    <w:rsid w:val="107A5642"/>
    <w:rsid w:val="2B4B7182"/>
    <w:rsid w:val="32744DFF"/>
    <w:rsid w:val="339F6F40"/>
    <w:rsid w:val="3A3536E2"/>
    <w:rsid w:val="537D6581"/>
    <w:rsid w:val="72B8786A"/>
    <w:rsid w:val="77125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列出段落1"/>
    <w:basedOn w:val="1"/>
    <w:qFormat/>
    <w:uiPriority w:val="34"/>
    <w:pPr>
      <w:widowControl/>
      <w:adjustRightInd w:val="0"/>
      <w:snapToGrid w:val="0"/>
      <w:spacing w:after="200"/>
      <w:ind w:firstLine="420" w:firstLineChars="200"/>
      <w:jc w:val="left"/>
    </w:pPr>
    <w:rPr>
      <w:rFonts w:ascii="Tahoma" w:hAnsi="Tahoma" w:eastAsia="微软雅黑" w:cs="黑体"/>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1265</Words>
  <Characters>7216</Characters>
  <Lines>60</Lines>
  <Paragraphs>16</Paragraphs>
  <TotalTime>6</TotalTime>
  <ScaleCrop>false</ScaleCrop>
  <LinksUpToDate>false</LinksUpToDate>
  <CharactersWithSpaces>8465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2019-01-18T06:32:00Z</dcterms:created>
  <dc:creator>jnj</dc:creator>
  <cp:lastModifiedBy>火星蜗牛</cp:lastModifiedBy>
  <dcterms:modified xsi:type="dcterms:W3CDTF">2022-02-08T07:37:02Z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30FBB97AC6534C5A8BC2185C0607C838</vt:lpwstr>
  </property>
</Properties>
</file>